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DE" w:rsidRPr="00832D66" w:rsidRDefault="004941DE" w:rsidP="00837A95">
      <w:pPr>
        <w:jc w:val="center"/>
        <w:rPr>
          <w:rFonts w:ascii="Century Gothic" w:hAnsi="Century Gothic"/>
        </w:rPr>
      </w:pPr>
    </w:p>
    <w:p w:rsidR="004941DE" w:rsidRPr="00832D66" w:rsidRDefault="004941DE" w:rsidP="00837A95">
      <w:pPr>
        <w:pStyle w:val="Title"/>
        <w:rPr>
          <w:rFonts w:ascii="Century Gothic" w:hAnsi="Century Gothic"/>
          <w:szCs w:val="24"/>
        </w:rPr>
      </w:pPr>
      <w:r w:rsidRPr="00832D66">
        <w:rPr>
          <w:rFonts w:ascii="Century Gothic" w:hAnsi="Century Gothic"/>
          <w:szCs w:val="24"/>
        </w:rPr>
        <w:t>UNION GROVE HIGH SCHOOL</w:t>
      </w:r>
    </w:p>
    <w:p w:rsidR="004941DE" w:rsidRPr="00832D66" w:rsidRDefault="004941DE" w:rsidP="00837A95">
      <w:pPr>
        <w:tabs>
          <w:tab w:val="center" w:pos="4320"/>
          <w:tab w:val="left" w:pos="6810"/>
        </w:tabs>
        <w:jc w:val="center"/>
        <w:rPr>
          <w:rFonts w:ascii="Century Gothic" w:hAnsi="Century Gothic"/>
          <w:b/>
        </w:rPr>
      </w:pPr>
      <w:r w:rsidRPr="00832D66">
        <w:rPr>
          <w:rFonts w:ascii="Century Gothic" w:hAnsi="Century Gothic"/>
          <w:b/>
        </w:rPr>
        <w:t>Course Syllabus</w:t>
      </w:r>
    </w:p>
    <w:p w:rsidR="004941DE" w:rsidRPr="00832D66" w:rsidRDefault="004941DE" w:rsidP="004941DE">
      <w:pPr>
        <w:jc w:val="center"/>
        <w:rPr>
          <w:rFonts w:ascii="Century Gothic" w:hAnsi="Century Gothic"/>
          <w:b/>
        </w:rPr>
      </w:pPr>
    </w:p>
    <w:p w:rsidR="004941DE" w:rsidRPr="00832D66" w:rsidRDefault="00892AA3" w:rsidP="004941DE">
      <w:pPr>
        <w:rPr>
          <w:rFonts w:ascii="Century Gothic" w:hAnsi="Century Gothic"/>
          <w:b/>
        </w:rPr>
      </w:pPr>
      <w:r w:rsidRPr="00832D66">
        <w:rPr>
          <w:rFonts w:ascii="Century Gothic" w:hAnsi="Century Gothic"/>
          <w:b/>
        </w:rPr>
        <w:t>Instructor: Mary Jane Portwood</w:t>
      </w:r>
      <w:r w:rsidRPr="00832D66">
        <w:rPr>
          <w:rFonts w:ascii="Century Gothic" w:hAnsi="Century Gothic"/>
          <w:b/>
        </w:rPr>
        <w:tab/>
        <w:t xml:space="preserve"> </w:t>
      </w:r>
      <w:r w:rsidRPr="00832D66">
        <w:rPr>
          <w:rFonts w:ascii="Century Gothic" w:hAnsi="Century Gothic"/>
          <w:b/>
        </w:rPr>
        <w:tab/>
      </w:r>
      <w:r w:rsidR="004941DE" w:rsidRPr="00832D66">
        <w:rPr>
          <w:rFonts w:ascii="Century Gothic" w:hAnsi="Century Gothic"/>
          <w:b/>
        </w:rPr>
        <w:t>Room #:</w:t>
      </w:r>
      <w:r w:rsidRPr="00832D66">
        <w:rPr>
          <w:rFonts w:ascii="Century Gothic" w:hAnsi="Century Gothic"/>
          <w:b/>
        </w:rPr>
        <w:t>309</w:t>
      </w:r>
      <w:r w:rsidRPr="00832D66">
        <w:rPr>
          <w:rFonts w:ascii="Century Gothic" w:hAnsi="Century Gothic"/>
          <w:b/>
        </w:rPr>
        <w:tab/>
      </w:r>
      <w:r w:rsidRPr="00832D66">
        <w:rPr>
          <w:rFonts w:ascii="Century Gothic" w:hAnsi="Century Gothic"/>
          <w:b/>
        </w:rPr>
        <w:tab/>
      </w:r>
      <w:r w:rsidR="004941DE" w:rsidRPr="00832D66">
        <w:rPr>
          <w:rFonts w:ascii="Century Gothic" w:hAnsi="Century Gothic"/>
          <w:b/>
        </w:rPr>
        <w:t xml:space="preserve">Year: </w:t>
      </w:r>
      <w:r w:rsidR="00E86F5A" w:rsidRPr="00832D66">
        <w:rPr>
          <w:rFonts w:ascii="Century Gothic" w:hAnsi="Century Gothic"/>
          <w:b/>
        </w:rPr>
        <w:t xml:space="preserve"> </w:t>
      </w:r>
      <w:r w:rsidR="006D4AF6" w:rsidRPr="00832D66">
        <w:rPr>
          <w:rFonts w:ascii="Century Gothic" w:hAnsi="Century Gothic"/>
          <w:b/>
        </w:rPr>
        <w:t>2020-2021</w:t>
      </w:r>
    </w:p>
    <w:p w:rsidR="005A6B14" w:rsidRPr="00832D66" w:rsidRDefault="00E36A84" w:rsidP="004941DE">
      <w:pPr>
        <w:rPr>
          <w:rFonts w:ascii="Century Gothic" w:hAnsi="Century Gothic"/>
          <w:b/>
        </w:rPr>
      </w:pPr>
      <w:r w:rsidRPr="00832D66">
        <w:rPr>
          <w:rFonts w:ascii="Century Gothic" w:hAnsi="Century Gothic"/>
          <w:b/>
        </w:rPr>
        <w:t>Course Name:  AP Art and Design</w:t>
      </w:r>
    </w:p>
    <w:p w:rsidR="006D4AF6" w:rsidRPr="00832D66" w:rsidRDefault="006D4AF6" w:rsidP="004941DE">
      <w:pPr>
        <w:rPr>
          <w:rFonts w:ascii="Century Gothic" w:hAnsi="Century Gothic"/>
          <w:b/>
        </w:rPr>
      </w:pPr>
      <w:r w:rsidRPr="00832D66">
        <w:rPr>
          <w:rFonts w:ascii="Century Gothic" w:hAnsi="Century Gothic"/>
          <w:b/>
        </w:rPr>
        <w:t xml:space="preserve">Email: </w:t>
      </w:r>
      <w:hyperlink r:id="rId8" w:history="1">
        <w:r w:rsidR="00832D66" w:rsidRPr="00832D66">
          <w:rPr>
            <w:rStyle w:val="Hyperlink"/>
            <w:rFonts w:ascii="Century Gothic" w:hAnsi="Century Gothic"/>
            <w:b/>
          </w:rPr>
          <w:t>mjportwood@henry.k12.ga.us</w:t>
        </w:r>
      </w:hyperlink>
    </w:p>
    <w:p w:rsidR="00832D66" w:rsidRPr="00832D66" w:rsidRDefault="00832D66" w:rsidP="004941DE">
      <w:pPr>
        <w:rPr>
          <w:rFonts w:ascii="Century Gothic" w:hAnsi="Century Gothic"/>
          <w:b/>
        </w:rPr>
      </w:pPr>
      <w:r w:rsidRPr="00832D66">
        <w:rPr>
          <w:rFonts w:ascii="Century Gothic" w:hAnsi="Century Gothic"/>
          <w:b/>
        </w:rPr>
        <w:t>Remind: @ugapart6</w:t>
      </w:r>
    </w:p>
    <w:p w:rsidR="004941DE" w:rsidRPr="00832D66" w:rsidRDefault="00E025D5" w:rsidP="004941DE">
      <w:pPr>
        <w:rPr>
          <w:rFonts w:ascii="Century Gothic" w:hAnsi="Century Gothic"/>
          <w:b/>
        </w:rPr>
      </w:pPr>
      <w:r w:rsidRPr="00832D66">
        <w:rPr>
          <w:rFonts w:ascii="Century Gothic" w:hAnsi="Century Gothic"/>
          <w:b/>
        </w:rPr>
        <w:tab/>
      </w:r>
      <w:r w:rsidRPr="00832D66">
        <w:rPr>
          <w:rFonts w:ascii="Century Gothic" w:hAnsi="Century Gothic"/>
          <w:b/>
        </w:rPr>
        <w:tab/>
      </w:r>
      <w:r w:rsidRPr="00832D66">
        <w:rPr>
          <w:rFonts w:ascii="Century Gothic" w:hAnsi="Century Gothic"/>
          <w:b/>
        </w:rPr>
        <w:tab/>
      </w:r>
      <w:r w:rsidR="004941DE" w:rsidRPr="00832D66">
        <w:rPr>
          <w:rFonts w:ascii="Century Gothic" w:hAnsi="Century Gothic"/>
          <w:b/>
        </w:rPr>
        <w:t xml:space="preserve">  </w:t>
      </w:r>
    </w:p>
    <w:p w:rsidR="004941DE" w:rsidRPr="00832D66" w:rsidRDefault="004941DE" w:rsidP="004941DE">
      <w:pPr>
        <w:rPr>
          <w:rFonts w:ascii="Century Gothic" w:hAnsi="Century Gothic"/>
        </w:rPr>
      </w:pPr>
      <w:r w:rsidRPr="00832D66">
        <w:rPr>
          <w:rFonts w:ascii="Century Gothic" w:hAnsi="Century Gothic"/>
          <w:b/>
        </w:rPr>
        <w:t xml:space="preserve">Supplementary Texts or Special Materials: </w:t>
      </w:r>
      <w:r w:rsidR="002D5539" w:rsidRPr="00832D66">
        <w:rPr>
          <w:rFonts w:ascii="Century Gothic" w:hAnsi="Century Gothic"/>
          <w:b/>
        </w:rPr>
        <w:t xml:space="preserve"> </w:t>
      </w:r>
      <w:r w:rsidR="002D5539" w:rsidRPr="00832D66">
        <w:rPr>
          <w:rFonts w:ascii="Century Gothic" w:hAnsi="Century Gothic"/>
        </w:rPr>
        <w:t>Many art supplies will be provided for you; however, many times they are not in the best condition</w:t>
      </w:r>
      <w:r w:rsidR="0035080E" w:rsidRPr="00832D66">
        <w:rPr>
          <w:rFonts w:ascii="Century Gothic" w:hAnsi="Century Gothic"/>
        </w:rPr>
        <w:t>,</w:t>
      </w:r>
      <w:r w:rsidR="002D5539" w:rsidRPr="00832D66">
        <w:rPr>
          <w:rFonts w:ascii="Century Gothic" w:hAnsi="Century Gothic"/>
        </w:rPr>
        <w:t xml:space="preserve"> and </w:t>
      </w:r>
      <w:r w:rsidR="0035080E" w:rsidRPr="00832D66">
        <w:rPr>
          <w:rFonts w:ascii="Century Gothic" w:hAnsi="Century Gothic"/>
        </w:rPr>
        <w:t xml:space="preserve">our </w:t>
      </w:r>
      <w:r w:rsidR="002D5539" w:rsidRPr="00832D66">
        <w:rPr>
          <w:rFonts w:ascii="Century Gothic" w:hAnsi="Century Gothic"/>
        </w:rPr>
        <w:t xml:space="preserve">funds are </w:t>
      </w:r>
      <w:r w:rsidR="0035080E" w:rsidRPr="00832D66">
        <w:rPr>
          <w:rFonts w:ascii="Century Gothic" w:hAnsi="Century Gothic"/>
        </w:rPr>
        <w:t>limited.  Below is a list of materials</w:t>
      </w:r>
      <w:r w:rsidR="002D5539" w:rsidRPr="00832D66">
        <w:rPr>
          <w:rFonts w:ascii="Century Gothic" w:hAnsi="Century Gothic"/>
        </w:rPr>
        <w:t xml:space="preserve"> for AP Studio Art:</w:t>
      </w:r>
    </w:p>
    <w:p w:rsidR="00E36A84" w:rsidRPr="00832D66" w:rsidRDefault="00E36A84" w:rsidP="004941DE">
      <w:pPr>
        <w:rPr>
          <w:rFonts w:ascii="Century Gothic" w:hAnsi="Century Gothic"/>
        </w:rPr>
      </w:pPr>
    </w:p>
    <w:p w:rsidR="00E36A84" w:rsidRPr="00832D66" w:rsidRDefault="00E36A84"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Sketchbook</w:t>
      </w:r>
    </w:p>
    <w:p w:rsidR="00E36A84" w:rsidRPr="00832D66" w:rsidRDefault="00E36A84"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2B,4B and 6B graphite pencils</w:t>
      </w:r>
    </w:p>
    <w:p w:rsidR="00E36A84" w:rsidRPr="00832D66" w:rsidRDefault="00E36A84"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Blenders</w:t>
      </w:r>
    </w:p>
    <w:p w:rsidR="00E36A84" w:rsidRPr="00832D66" w:rsidRDefault="00E36A84"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Paint brushes</w:t>
      </w:r>
    </w:p>
    <w:p w:rsidR="00E36A84" w:rsidRPr="00832D66" w:rsidRDefault="00E36A84"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2-3 sharpeners</w:t>
      </w:r>
    </w:p>
    <w:p w:rsidR="00E36A84" w:rsidRPr="00832D66" w:rsidRDefault="00E36A84"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White erasers</w:t>
      </w:r>
    </w:p>
    <w:p w:rsidR="00E36A84" w:rsidRPr="00832D66" w:rsidRDefault="00E36A84"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Matte board but not due till the end of the year</w:t>
      </w:r>
    </w:p>
    <w:p w:rsidR="00832D66" w:rsidRPr="00832D66" w:rsidRDefault="00832D66" w:rsidP="00E36A84">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Portfolio 18X24</w:t>
      </w:r>
    </w:p>
    <w:p w:rsidR="00E36A84" w:rsidRPr="00832D66" w:rsidRDefault="00E36A84" w:rsidP="00832D66">
      <w:pPr>
        <w:shd w:val="clear" w:color="auto" w:fill="FFFFFF"/>
        <w:spacing w:before="100" w:beforeAutospacing="1" w:after="100" w:afterAutospacing="1"/>
        <w:rPr>
          <w:rFonts w:ascii="Century Gothic" w:hAnsi="Century Gothic" w:cs="Arial"/>
          <w:color w:val="000000"/>
        </w:rPr>
      </w:pPr>
      <w:r w:rsidRPr="00832D66">
        <w:rPr>
          <w:rFonts w:ascii="Century Gothic" w:hAnsi="Century Gothic" w:cs="Arial"/>
          <w:color w:val="000000"/>
        </w:rPr>
        <w:t>Not required but very helpful:</w:t>
      </w:r>
    </w:p>
    <w:p w:rsidR="00E36A84" w:rsidRPr="00832D66" w:rsidRDefault="00E36A84" w:rsidP="00E36A84">
      <w:pPr>
        <w:pStyle w:val="ListParagraph"/>
        <w:numPr>
          <w:ilvl w:val="0"/>
          <w:numId w:val="2"/>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Prismacolor colored pencils</w:t>
      </w:r>
    </w:p>
    <w:p w:rsidR="00E36A84" w:rsidRPr="00832D66" w:rsidRDefault="00E36A84" w:rsidP="00E36A84">
      <w:pPr>
        <w:pStyle w:val="ListParagraph"/>
        <w:numPr>
          <w:ilvl w:val="0"/>
          <w:numId w:val="2"/>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Copic markers or any alcohol based markers</w:t>
      </w:r>
    </w:p>
    <w:p w:rsidR="00E36A84" w:rsidRPr="00832D66" w:rsidRDefault="00E36A84" w:rsidP="00E36A84">
      <w:pPr>
        <w:pStyle w:val="ListParagraph"/>
        <w:numPr>
          <w:ilvl w:val="0"/>
          <w:numId w:val="2"/>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Pallet</w:t>
      </w:r>
    </w:p>
    <w:p w:rsidR="00E36A84" w:rsidRPr="00832D66" w:rsidRDefault="00E36A84" w:rsidP="00E36A84">
      <w:pPr>
        <w:pStyle w:val="ListParagraph"/>
        <w:numPr>
          <w:ilvl w:val="0"/>
          <w:numId w:val="2"/>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Paints:  watercolor, gouche, acrylic</w:t>
      </w:r>
    </w:p>
    <w:p w:rsidR="00E36A84" w:rsidRPr="00832D66" w:rsidRDefault="00E36A84" w:rsidP="00E36A84">
      <w:pPr>
        <w:pStyle w:val="ListParagraph"/>
        <w:numPr>
          <w:ilvl w:val="0"/>
          <w:numId w:val="2"/>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Canvasses or boards</w:t>
      </w:r>
    </w:p>
    <w:p w:rsidR="00ED23DD" w:rsidRPr="00832D66" w:rsidRDefault="00ED23DD" w:rsidP="00E36A84">
      <w:pPr>
        <w:pStyle w:val="ListParagraph"/>
        <w:numPr>
          <w:ilvl w:val="0"/>
          <w:numId w:val="2"/>
        </w:numPr>
        <w:shd w:val="clear" w:color="auto" w:fill="FFFFFF"/>
        <w:spacing w:before="100" w:beforeAutospacing="1" w:after="100" w:afterAutospacing="1" w:line="240" w:lineRule="auto"/>
        <w:rPr>
          <w:rFonts w:ascii="Century Gothic" w:eastAsia="Times New Roman" w:hAnsi="Century Gothic" w:cs="Arial"/>
          <w:color w:val="000000"/>
          <w:sz w:val="24"/>
          <w:szCs w:val="24"/>
        </w:rPr>
      </w:pPr>
      <w:r w:rsidRPr="00832D66">
        <w:rPr>
          <w:rFonts w:ascii="Century Gothic" w:eastAsia="Times New Roman" w:hAnsi="Century Gothic" w:cs="Arial"/>
          <w:color w:val="000000"/>
          <w:sz w:val="24"/>
          <w:szCs w:val="24"/>
        </w:rPr>
        <w:t>Micron pens, or good quality fine tip pens</w:t>
      </w:r>
    </w:p>
    <w:p w:rsidR="002D5539" w:rsidRPr="00832D66" w:rsidRDefault="002D5539" w:rsidP="004941DE">
      <w:pPr>
        <w:rPr>
          <w:rFonts w:ascii="Century Gothic" w:hAnsi="Century Gothic"/>
          <w:b/>
        </w:rPr>
      </w:pPr>
    </w:p>
    <w:p w:rsidR="002D5539" w:rsidRPr="00832D66" w:rsidRDefault="002D5539" w:rsidP="004941DE">
      <w:pPr>
        <w:rPr>
          <w:rFonts w:ascii="Century Gothic" w:hAnsi="Century Gothic"/>
          <w:b/>
        </w:rPr>
      </w:pPr>
      <w:r w:rsidRPr="00832D66">
        <w:rPr>
          <w:rFonts w:ascii="Century Gothic" w:hAnsi="Century Gothic"/>
          <w:b/>
        </w:rPr>
        <w:t>You do not have to purchase all supplies on day one</w:t>
      </w:r>
      <w:r w:rsidR="0035080E" w:rsidRPr="00832D66">
        <w:rPr>
          <w:rFonts w:ascii="Century Gothic" w:hAnsi="Century Gothic"/>
          <w:b/>
        </w:rPr>
        <w:t>.  Each students will have his or her</w:t>
      </w:r>
      <w:r w:rsidRPr="00832D66">
        <w:rPr>
          <w:rFonts w:ascii="Century Gothic" w:hAnsi="Century Gothic"/>
          <w:b/>
        </w:rPr>
        <w:t xml:space="preserve"> own container which will be kept in the art room. </w:t>
      </w:r>
    </w:p>
    <w:p w:rsidR="004941DE" w:rsidRPr="00832D66" w:rsidRDefault="004941DE" w:rsidP="00892AA3">
      <w:pPr>
        <w:pBdr>
          <w:bottom w:val="single" w:sz="24" w:space="1" w:color="auto"/>
        </w:pBdr>
        <w:tabs>
          <w:tab w:val="right" w:pos="8640"/>
        </w:tabs>
        <w:rPr>
          <w:rFonts w:ascii="Century Gothic" w:hAnsi="Century Gothic"/>
          <w:b/>
        </w:rPr>
      </w:pPr>
      <w:r w:rsidRPr="00832D66">
        <w:rPr>
          <w:rFonts w:ascii="Century Gothic" w:hAnsi="Century Gothic"/>
          <w:b/>
        </w:rPr>
        <w:t xml:space="preserve">                                                                                                                               </w:t>
      </w:r>
    </w:p>
    <w:p w:rsidR="00327B38" w:rsidRPr="00832D66" w:rsidRDefault="00327B38" w:rsidP="004941DE">
      <w:pPr>
        <w:rPr>
          <w:rFonts w:ascii="Century Gothic" w:hAnsi="Century Gothic"/>
          <w:b/>
        </w:rPr>
      </w:pPr>
    </w:p>
    <w:p w:rsidR="004941DE" w:rsidRPr="00832D66" w:rsidRDefault="004941DE" w:rsidP="004941DE">
      <w:pPr>
        <w:rPr>
          <w:rFonts w:ascii="Century Gothic" w:hAnsi="Century Gothic"/>
          <w:b/>
        </w:rPr>
      </w:pPr>
      <w:r w:rsidRPr="00832D66">
        <w:rPr>
          <w:rFonts w:ascii="Century Gothic" w:hAnsi="Century Gothic"/>
          <w:b/>
        </w:rPr>
        <w:t xml:space="preserve">Course Description:  </w:t>
      </w:r>
    </w:p>
    <w:p w:rsidR="00ED23DD" w:rsidRPr="00832D66" w:rsidRDefault="00ED23DD" w:rsidP="004941DE">
      <w:pPr>
        <w:rPr>
          <w:rFonts w:ascii="Century Gothic" w:hAnsi="Century Gothic"/>
        </w:rPr>
      </w:pPr>
    </w:p>
    <w:p w:rsidR="00137D6D" w:rsidRPr="00832D66" w:rsidRDefault="006D4AF6" w:rsidP="006D4AF6">
      <w:pPr>
        <w:rPr>
          <w:rFonts w:ascii="Century Gothic" w:hAnsi="Century Gothic"/>
        </w:rPr>
      </w:pPr>
      <w:r w:rsidRPr="00832D66">
        <w:rPr>
          <w:rFonts w:ascii="Century Gothic" w:hAnsi="Century Gothic"/>
        </w:rPr>
        <w:t xml:space="preserve">COURSE OVERVIEW This course is a year long course with prerequisites. Students enrolling in this course should have a minimum of 3 semesters enrolled in a sequential art course (example: Comprehensive art, draw/paint 1 and 2). This course will focus on building a portfolio for submission to the College Board. </w:t>
      </w:r>
      <w:r w:rsidRPr="00832D66">
        <w:rPr>
          <w:rFonts w:ascii="Century Gothic" w:hAnsi="Century Gothic"/>
        </w:rPr>
        <w:lastRenderedPageBreak/>
        <w:t>Students can choose to submit a portfolio in one of the 2 categories: 2D Design, Drawing.</w:t>
      </w:r>
    </w:p>
    <w:p w:rsidR="00137D6D" w:rsidRPr="00832D66" w:rsidRDefault="00137D6D" w:rsidP="004941DE">
      <w:pPr>
        <w:rPr>
          <w:rFonts w:ascii="Century Gothic" w:hAnsi="Century Gothic"/>
        </w:rPr>
      </w:pPr>
    </w:p>
    <w:p w:rsidR="00ED23DD" w:rsidRPr="00832D66" w:rsidRDefault="004941DE" w:rsidP="006D4AF6">
      <w:pPr>
        <w:rPr>
          <w:rFonts w:ascii="Century Gothic" w:hAnsi="Century Gothic"/>
          <w:b/>
        </w:rPr>
      </w:pPr>
      <w:r w:rsidRPr="00832D66">
        <w:rPr>
          <w:rFonts w:ascii="Century Gothic" w:hAnsi="Century Gothic"/>
          <w:b/>
        </w:rPr>
        <w:t xml:space="preserve">Course Outline and Content: </w:t>
      </w:r>
      <w:r w:rsidR="00ED23DD" w:rsidRPr="00832D66">
        <w:rPr>
          <w:rFonts w:ascii="Century Gothic" w:hAnsi="Century Gothic" w:cs="Arial"/>
          <w:color w:val="505050"/>
        </w:rPr>
        <w:t>The AP Art and Design course framework is composed of course skills, big ideas, essential questions and enduring understandings, learning objectives, and essential knowledge. AP Art and Design skill categories delineate overarching understandings central to the study and </w:t>
      </w:r>
      <w:r w:rsidR="00ED23DD" w:rsidRPr="00832D66">
        <w:rPr>
          <w:rStyle w:val="intexthighlight"/>
          <w:rFonts w:ascii="Century Gothic" w:hAnsi="Century Gothic" w:cs="Arial"/>
          <w:color w:val="1A75FF"/>
        </w:rPr>
        <w:t>practice</w:t>
      </w:r>
      <w:r w:rsidR="00ED23DD" w:rsidRPr="00832D66">
        <w:rPr>
          <w:rFonts w:ascii="Century Gothic" w:hAnsi="Century Gothic" w:cs="Arial"/>
          <w:color w:val="505050"/>
        </w:rPr>
        <w:t> of art and design. Each of the three skill categories consists of skills that encompass foundational to advanced learning over the span of the course. Students need to develop, practice, and apply these skills in a variety of contexts.</w:t>
      </w:r>
    </w:p>
    <w:p w:rsidR="00ED23DD" w:rsidRPr="00832D66" w:rsidRDefault="00ED23DD" w:rsidP="00ED23DD">
      <w:pPr>
        <w:pStyle w:val="NormalWeb"/>
        <w:shd w:val="clear" w:color="auto" w:fill="FFFFFF"/>
        <w:spacing w:before="0" w:beforeAutospacing="0" w:after="360" w:afterAutospacing="0" w:line="360" w:lineRule="atLeast"/>
        <w:rPr>
          <w:rFonts w:ascii="Century Gothic" w:hAnsi="Century Gothic" w:cs="Arial"/>
          <w:color w:val="505050"/>
        </w:rPr>
      </w:pPr>
      <w:r w:rsidRPr="00832D66">
        <w:rPr>
          <w:rFonts w:ascii="Century Gothic" w:hAnsi="Century Gothic" w:cs="Arial"/>
          <w:color w:val="505050"/>
        </w:rPr>
        <w:t>The AP 2-D Art and Design course framework is made up of three big ideas. As always, you have the flexibility to organize the course content as you like.</w:t>
      </w:r>
    </w:p>
    <w:p w:rsidR="00ED23DD" w:rsidRPr="00832D66" w:rsidRDefault="00ED23DD" w:rsidP="00ED23DD">
      <w:pPr>
        <w:numPr>
          <w:ilvl w:val="0"/>
          <w:numId w:val="3"/>
        </w:numPr>
        <w:shd w:val="clear" w:color="auto" w:fill="FFFFFF"/>
        <w:spacing w:before="100" w:beforeAutospacing="1" w:after="100" w:afterAutospacing="1"/>
        <w:rPr>
          <w:rFonts w:ascii="Century Gothic" w:hAnsi="Century Gothic" w:cs="Arial"/>
          <w:color w:val="505050"/>
        </w:rPr>
      </w:pPr>
      <w:r w:rsidRPr="00832D66">
        <w:rPr>
          <w:rFonts w:ascii="Century Gothic" w:hAnsi="Century Gothic" w:cs="Arial"/>
          <w:color w:val="505050"/>
        </w:rPr>
        <w:t>Big Idea 1: Investigate materials, processes, and ideas.</w:t>
      </w:r>
    </w:p>
    <w:p w:rsidR="00ED23DD" w:rsidRPr="00832D66" w:rsidRDefault="00ED23DD" w:rsidP="00ED23DD">
      <w:pPr>
        <w:numPr>
          <w:ilvl w:val="0"/>
          <w:numId w:val="3"/>
        </w:numPr>
        <w:shd w:val="clear" w:color="auto" w:fill="FFFFFF"/>
        <w:spacing w:before="100" w:beforeAutospacing="1" w:after="100" w:afterAutospacing="1"/>
        <w:rPr>
          <w:rFonts w:ascii="Century Gothic" w:hAnsi="Century Gothic" w:cs="Arial"/>
          <w:color w:val="505050"/>
        </w:rPr>
      </w:pPr>
      <w:r w:rsidRPr="00832D66">
        <w:rPr>
          <w:rFonts w:ascii="Century Gothic" w:hAnsi="Century Gothic" w:cs="Arial"/>
          <w:color w:val="505050"/>
        </w:rPr>
        <w:t>Big Idea 2: Make art and design.</w:t>
      </w:r>
    </w:p>
    <w:p w:rsidR="00ED23DD" w:rsidRPr="00832D66" w:rsidRDefault="00ED23DD" w:rsidP="00ED23DD">
      <w:pPr>
        <w:numPr>
          <w:ilvl w:val="0"/>
          <w:numId w:val="3"/>
        </w:numPr>
        <w:shd w:val="clear" w:color="auto" w:fill="FFFFFF"/>
        <w:spacing w:before="100" w:beforeAutospacing="1" w:after="100" w:afterAutospacing="1"/>
        <w:rPr>
          <w:rFonts w:ascii="Century Gothic" w:hAnsi="Century Gothic" w:cs="Arial"/>
          <w:color w:val="505050"/>
        </w:rPr>
      </w:pPr>
      <w:r w:rsidRPr="00832D66">
        <w:rPr>
          <w:rFonts w:ascii="Century Gothic" w:hAnsi="Century Gothic" w:cs="Arial"/>
          <w:color w:val="505050"/>
        </w:rPr>
        <w:t>Big Idea 3: Present art and design.</w:t>
      </w:r>
    </w:p>
    <w:p w:rsidR="00ED23DD" w:rsidRPr="00832D66" w:rsidRDefault="00ED23DD" w:rsidP="00ED23DD">
      <w:pPr>
        <w:shd w:val="clear" w:color="auto" w:fill="FFFFFF"/>
        <w:spacing w:before="100" w:beforeAutospacing="1" w:after="100" w:afterAutospacing="1"/>
        <w:rPr>
          <w:rFonts w:ascii="Century Gothic" w:hAnsi="Century Gothic" w:cs="Arial"/>
          <w:color w:val="505050"/>
        </w:rPr>
      </w:pPr>
    </w:p>
    <w:p w:rsidR="00ED23DD" w:rsidRPr="00832D66" w:rsidRDefault="00ED23DD" w:rsidP="00ED23DD">
      <w:pPr>
        <w:shd w:val="clear" w:color="auto" w:fill="FFFFFF"/>
        <w:spacing w:line="360" w:lineRule="atLeast"/>
        <w:outlineLvl w:val="3"/>
        <w:rPr>
          <w:rFonts w:ascii="Century Gothic" w:hAnsi="Century Gothic" w:cs="Arial"/>
          <w:color w:val="505050"/>
        </w:rPr>
      </w:pPr>
      <w:r w:rsidRPr="00832D66">
        <w:rPr>
          <w:rFonts w:ascii="Century Gothic" w:hAnsi="Century Gothic" w:cs="Arial"/>
          <w:color w:val="505050"/>
        </w:rPr>
        <w:t>Course Skills</w:t>
      </w:r>
    </w:p>
    <w:p w:rsidR="00ED23DD" w:rsidRPr="00832D66" w:rsidRDefault="00ED23DD" w:rsidP="00ED23DD">
      <w:pPr>
        <w:shd w:val="clear" w:color="auto" w:fill="FFFFFF"/>
        <w:spacing w:after="360" w:line="360" w:lineRule="atLeast"/>
        <w:rPr>
          <w:rFonts w:ascii="Century Gothic" w:hAnsi="Century Gothic" w:cs="Arial"/>
          <w:color w:val="505050"/>
        </w:rPr>
      </w:pPr>
      <w:r w:rsidRPr="00832D66">
        <w:rPr>
          <w:rFonts w:ascii="Century Gothic" w:hAnsi="Century Gothic" w:cs="Arial"/>
          <w:color w:val="505050"/>
        </w:rPr>
        <w:t>The new AP Art and Design framework included in the course and exam description outlines distinct skills that students should practice throughout the year—skills that will help them learn to think and act like artists. Skills 2 and 3 are specifically assessed in both portfolio sections (Sustained Investigation and Selected Works).</w:t>
      </w:r>
    </w:p>
    <w:tbl>
      <w:tblPr>
        <w:tblW w:w="10680" w:type="dxa"/>
        <w:tblCellMar>
          <w:top w:w="15" w:type="dxa"/>
          <w:left w:w="15" w:type="dxa"/>
          <w:bottom w:w="15" w:type="dxa"/>
          <w:right w:w="15" w:type="dxa"/>
        </w:tblCellMar>
        <w:tblLook w:val="04A0" w:firstRow="1" w:lastRow="0" w:firstColumn="1" w:lastColumn="0" w:noHBand="0" w:noVBand="1"/>
      </w:tblPr>
      <w:tblGrid>
        <w:gridCol w:w="4917"/>
        <w:gridCol w:w="5763"/>
      </w:tblGrid>
      <w:tr w:rsidR="00ED23DD" w:rsidRPr="00832D66" w:rsidTr="00ED23DD">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b/>
                <w:bCs/>
              </w:rPr>
              <w:t>Skill</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b/>
                <w:bCs/>
              </w:rPr>
              <w:t>Description</w:t>
            </w:r>
          </w:p>
        </w:tc>
      </w:tr>
      <w:tr w:rsidR="00ED23DD" w:rsidRPr="00832D66" w:rsidTr="00ED23DD">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rPr>
              <w:t>1. Inquiry and Investigation</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rPr>
              <w:t>Investigate materials, processes, and ideas.</w:t>
            </w:r>
          </w:p>
        </w:tc>
      </w:tr>
      <w:tr w:rsidR="00ED23DD" w:rsidRPr="00832D66" w:rsidTr="00ED23DD">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rPr>
              <w:t>2. Making Through Practice, Experimentation, and Revision</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rPr>
              <w:t>Make works of art and design by practicing, experimenting, and revising.</w:t>
            </w:r>
          </w:p>
        </w:tc>
      </w:tr>
      <w:tr w:rsidR="00ED23DD" w:rsidRPr="00832D66" w:rsidTr="00ED23DD">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rPr>
              <w:t>3. Communication and Reflection</w:t>
            </w:r>
          </w:p>
        </w:tc>
        <w:tc>
          <w:tcPr>
            <w:tcW w:w="0" w:type="auto"/>
            <w:tcBorders>
              <w:top w:val="single" w:sz="6" w:space="0" w:color="D9D9D9"/>
              <w:left w:val="single" w:sz="6" w:space="0" w:color="D9D9D9"/>
              <w:bottom w:val="single" w:sz="6" w:space="0" w:color="D9D9D9"/>
              <w:right w:val="single" w:sz="6" w:space="0" w:color="D9D9D9"/>
            </w:tcBorders>
            <w:shd w:val="clear" w:color="auto" w:fill="auto"/>
            <w:tcMar>
              <w:top w:w="165" w:type="dxa"/>
              <w:left w:w="120" w:type="dxa"/>
              <w:bottom w:w="180" w:type="dxa"/>
              <w:right w:w="120" w:type="dxa"/>
            </w:tcMar>
            <w:vAlign w:val="center"/>
            <w:hideMark/>
          </w:tcPr>
          <w:p w:rsidR="00ED23DD" w:rsidRPr="00832D66" w:rsidRDefault="00ED23DD" w:rsidP="00ED23DD">
            <w:pPr>
              <w:spacing w:line="360" w:lineRule="atLeast"/>
              <w:rPr>
                <w:rFonts w:ascii="Century Gothic" w:hAnsi="Century Gothic"/>
              </w:rPr>
            </w:pPr>
            <w:r w:rsidRPr="00832D66">
              <w:rPr>
                <w:rFonts w:ascii="Century Gothic" w:hAnsi="Century Gothic"/>
              </w:rPr>
              <w:t>Communicate ideas about art and design.</w:t>
            </w:r>
          </w:p>
        </w:tc>
      </w:tr>
    </w:tbl>
    <w:p w:rsidR="00454C13" w:rsidRPr="00832D66" w:rsidRDefault="00454C13" w:rsidP="00454C13">
      <w:pPr>
        <w:shd w:val="clear" w:color="auto" w:fill="FFFFFF"/>
        <w:spacing w:before="100" w:beforeAutospacing="1" w:after="100" w:afterAutospacing="1"/>
        <w:contextualSpacing/>
        <w:rPr>
          <w:rFonts w:ascii="Century Gothic" w:hAnsi="Century Gothic" w:cs="Arial"/>
          <w:color w:val="505050"/>
        </w:rPr>
      </w:pPr>
    </w:p>
    <w:p w:rsidR="00454C13" w:rsidRPr="00832D66" w:rsidRDefault="0080376B" w:rsidP="00454C13">
      <w:pPr>
        <w:shd w:val="clear" w:color="auto" w:fill="FFFFFF"/>
        <w:spacing w:before="100" w:beforeAutospacing="1" w:after="100" w:afterAutospacing="1"/>
        <w:contextualSpacing/>
        <w:rPr>
          <w:rFonts w:ascii="Century Gothic" w:hAnsi="Century Gothic" w:cs="Arial"/>
          <w:color w:val="505050"/>
        </w:rPr>
      </w:pPr>
      <w:r w:rsidRPr="00832D66">
        <w:rPr>
          <w:rFonts w:ascii="Century Gothic" w:hAnsi="Century Gothic" w:cs="Arial"/>
          <w:color w:val="505050"/>
        </w:rPr>
        <w:t>Submission Process:</w:t>
      </w:r>
    </w:p>
    <w:p w:rsidR="00454C13" w:rsidRPr="00832D66" w:rsidRDefault="00454C13" w:rsidP="00454C13">
      <w:pPr>
        <w:pStyle w:val="ListParagraph"/>
        <w:numPr>
          <w:ilvl w:val="0"/>
          <w:numId w:val="7"/>
        </w:numPr>
        <w:shd w:val="clear" w:color="auto" w:fill="FFFFFF"/>
        <w:spacing w:before="100" w:beforeAutospacing="1" w:after="100" w:afterAutospacing="1"/>
        <w:rPr>
          <w:rFonts w:ascii="Century Gothic" w:hAnsi="Century Gothic" w:cs="Arial"/>
          <w:color w:val="505050"/>
          <w:sz w:val="24"/>
          <w:szCs w:val="24"/>
        </w:rPr>
      </w:pPr>
      <w:r w:rsidRPr="00832D66">
        <w:rPr>
          <w:rFonts w:ascii="Century Gothic" w:hAnsi="Century Gothic" w:cs="Arial"/>
          <w:color w:val="505050"/>
          <w:sz w:val="24"/>
          <w:szCs w:val="24"/>
        </w:rPr>
        <w:lastRenderedPageBreak/>
        <w:t>2D/drawing skills depending on type of portfolio submitted</w:t>
      </w:r>
    </w:p>
    <w:p w:rsidR="00454C13" w:rsidRPr="00832D66" w:rsidRDefault="00454C13" w:rsidP="00454C13">
      <w:pPr>
        <w:pStyle w:val="ListParagraph"/>
        <w:numPr>
          <w:ilvl w:val="0"/>
          <w:numId w:val="7"/>
        </w:numPr>
        <w:shd w:val="clear" w:color="auto" w:fill="FFFFFF"/>
        <w:spacing w:before="100" w:beforeAutospacing="1" w:after="100" w:afterAutospacing="1"/>
        <w:rPr>
          <w:rFonts w:ascii="Century Gothic" w:hAnsi="Century Gothic" w:cs="Arial"/>
          <w:color w:val="505050"/>
          <w:sz w:val="24"/>
          <w:szCs w:val="24"/>
        </w:rPr>
      </w:pPr>
      <w:r w:rsidRPr="00832D66">
        <w:rPr>
          <w:rFonts w:ascii="Century Gothic" w:hAnsi="Century Gothic" w:cs="Arial"/>
          <w:color w:val="505050"/>
          <w:sz w:val="24"/>
          <w:szCs w:val="24"/>
        </w:rPr>
        <w:t>Synthesis of materials, processes, and ideas</w:t>
      </w:r>
    </w:p>
    <w:p w:rsidR="00454C13" w:rsidRPr="00832D66" w:rsidRDefault="00454C13" w:rsidP="00454C13">
      <w:pPr>
        <w:shd w:val="clear" w:color="auto" w:fill="FFFFFF"/>
        <w:spacing w:before="100" w:beforeAutospacing="1" w:after="100" w:afterAutospacing="1"/>
        <w:contextualSpacing/>
        <w:rPr>
          <w:rFonts w:ascii="Century Gothic" w:hAnsi="Century Gothic" w:cs="Arial"/>
          <w:color w:val="505050"/>
        </w:rPr>
      </w:pPr>
      <w:r w:rsidRPr="00832D66">
        <w:rPr>
          <w:rFonts w:ascii="Century Gothic" w:hAnsi="Century Gothic" w:cs="Arial"/>
          <w:color w:val="505050"/>
        </w:rPr>
        <w:t>For each work, state the following in writing:</w:t>
      </w:r>
    </w:p>
    <w:p w:rsidR="00454C13" w:rsidRPr="00832D66" w:rsidRDefault="00454C13" w:rsidP="00454C13">
      <w:pPr>
        <w:pStyle w:val="ListParagraph"/>
        <w:numPr>
          <w:ilvl w:val="0"/>
          <w:numId w:val="6"/>
        </w:numPr>
        <w:shd w:val="clear" w:color="auto" w:fill="FFFFFF"/>
        <w:spacing w:before="100" w:beforeAutospacing="1" w:after="100" w:afterAutospacing="1"/>
        <w:rPr>
          <w:rFonts w:ascii="Century Gothic" w:hAnsi="Century Gothic" w:cs="Arial"/>
          <w:color w:val="505050"/>
          <w:sz w:val="24"/>
          <w:szCs w:val="24"/>
        </w:rPr>
      </w:pPr>
      <w:r w:rsidRPr="00832D66">
        <w:rPr>
          <w:rFonts w:ascii="Century Gothic" w:hAnsi="Century Gothic" w:cs="Arial"/>
          <w:color w:val="505050"/>
          <w:sz w:val="24"/>
          <w:szCs w:val="24"/>
        </w:rPr>
        <w:t>Ideas(s) visually evident (100 characters maximum, including spaces</w:t>
      </w:r>
    </w:p>
    <w:p w:rsidR="00454C13" w:rsidRPr="00832D66" w:rsidRDefault="00454C13" w:rsidP="00454C13">
      <w:pPr>
        <w:pStyle w:val="ListParagraph"/>
        <w:numPr>
          <w:ilvl w:val="0"/>
          <w:numId w:val="6"/>
        </w:numPr>
        <w:shd w:val="clear" w:color="auto" w:fill="FFFFFF"/>
        <w:spacing w:before="100" w:beforeAutospacing="1" w:after="100" w:afterAutospacing="1"/>
        <w:rPr>
          <w:rFonts w:ascii="Century Gothic" w:hAnsi="Century Gothic" w:cs="Arial"/>
          <w:color w:val="505050"/>
          <w:sz w:val="24"/>
          <w:szCs w:val="24"/>
        </w:rPr>
      </w:pPr>
      <w:r w:rsidRPr="00832D66">
        <w:rPr>
          <w:rFonts w:ascii="Century Gothic" w:hAnsi="Century Gothic" w:cs="Arial"/>
          <w:color w:val="505050"/>
          <w:sz w:val="24"/>
          <w:szCs w:val="24"/>
        </w:rPr>
        <w:t>Materials used (100 characters maximum, including spaces)</w:t>
      </w:r>
    </w:p>
    <w:p w:rsidR="006D4AF6" w:rsidRPr="00832D66" w:rsidRDefault="00454C13" w:rsidP="006D4AF6">
      <w:pPr>
        <w:pStyle w:val="ListParagraph"/>
        <w:numPr>
          <w:ilvl w:val="0"/>
          <w:numId w:val="6"/>
        </w:numPr>
        <w:shd w:val="clear" w:color="auto" w:fill="FFFFFF"/>
        <w:spacing w:before="100" w:beforeAutospacing="1" w:after="100" w:afterAutospacing="1"/>
        <w:rPr>
          <w:rFonts w:ascii="Century Gothic" w:hAnsi="Century Gothic" w:cs="Arial"/>
          <w:color w:val="505050"/>
          <w:sz w:val="24"/>
          <w:szCs w:val="24"/>
        </w:rPr>
      </w:pPr>
      <w:r w:rsidRPr="00832D66">
        <w:rPr>
          <w:rFonts w:ascii="Century Gothic" w:hAnsi="Century Gothic" w:cs="Arial"/>
          <w:color w:val="505050"/>
          <w:sz w:val="24"/>
          <w:szCs w:val="24"/>
        </w:rPr>
        <w:t>Processes used (100 characters maximum, including spaces)</w:t>
      </w:r>
    </w:p>
    <w:p w:rsidR="00832D66" w:rsidRDefault="00832D66" w:rsidP="006D4AF6">
      <w:pPr>
        <w:shd w:val="clear" w:color="auto" w:fill="FFFFFF"/>
        <w:spacing w:before="100" w:beforeAutospacing="1" w:after="100" w:afterAutospacing="1"/>
        <w:rPr>
          <w:rFonts w:ascii="Century Gothic" w:hAnsi="Century Gothic"/>
        </w:rPr>
      </w:pPr>
      <w:r>
        <w:rPr>
          <w:rFonts w:ascii="Century Gothic" w:hAnsi="Century Gothic"/>
        </w:rPr>
        <w:t>TYPES OF AP ART</w:t>
      </w:r>
    </w:p>
    <w:p w:rsidR="00832D66" w:rsidRDefault="00832D66" w:rsidP="006D4AF6">
      <w:pPr>
        <w:shd w:val="clear" w:color="auto" w:fill="FFFFFF"/>
        <w:spacing w:before="100" w:beforeAutospacing="1" w:after="100" w:afterAutospacing="1"/>
        <w:rPr>
          <w:rFonts w:ascii="Century Gothic" w:hAnsi="Century Gothic"/>
        </w:rPr>
      </w:pPr>
      <w:r>
        <w:rPr>
          <w:rFonts w:ascii="Century Gothic" w:hAnsi="Century Gothic"/>
        </w:rPr>
        <w:t>2D Art and Design:</w:t>
      </w:r>
    </w:p>
    <w:p w:rsidR="006D4AF6" w:rsidRPr="00832D66" w:rsidRDefault="006D4AF6" w:rsidP="006D4AF6">
      <w:pPr>
        <w:shd w:val="clear" w:color="auto" w:fill="FFFFFF"/>
        <w:spacing w:before="100" w:beforeAutospacing="1" w:after="100" w:afterAutospacing="1"/>
        <w:rPr>
          <w:rFonts w:ascii="Century Gothic" w:hAnsi="Century Gothic"/>
        </w:rPr>
      </w:pPr>
      <w:r w:rsidRPr="00832D66">
        <w:rPr>
          <w:rFonts w:ascii="Century Gothic" w:hAnsi="Century Gothic"/>
        </w:rPr>
        <w:t>This portfolio is designated for work that focuses on the use on the use of two-dimensional (2D) elements and principles of art and design, including: point, line, shape, place, layer, form, space, texture, color, value, opacity, transparency, time, unity, variety, rhythm, movement, proportion, scale, balance, emphasis, contrast, repetition, figure/ground relationship, connection, juxtaposition and hierarchy. Students should consider how materials, processes, and ideas can be used to make work that exists on a flat surface. Students can work with any materials, processes, and ideas. Graphic design, digital imaging, photography, collage, fabric design, weaving, fashion design, fashion illustration, painting, and printmaking are among the possibilities for submission. Still images from videos or film are accepted. Composite images may be submitted.</w:t>
      </w:r>
    </w:p>
    <w:p w:rsidR="00832D66" w:rsidRDefault="006D4AF6" w:rsidP="006D4AF6">
      <w:pPr>
        <w:shd w:val="clear" w:color="auto" w:fill="FFFFFF"/>
        <w:spacing w:before="100" w:beforeAutospacing="1" w:after="100" w:afterAutospacing="1"/>
        <w:rPr>
          <w:rFonts w:ascii="Century Gothic" w:hAnsi="Century Gothic"/>
        </w:rPr>
      </w:pPr>
      <w:r w:rsidRPr="00832D66">
        <w:rPr>
          <w:rFonts w:ascii="Century Gothic" w:hAnsi="Century Gothic"/>
        </w:rPr>
        <w:t xml:space="preserve"> Drawing:</w:t>
      </w:r>
    </w:p>
    <w:p w:rsidR="006D4AF6" w:rsidRPr="00832D66" w:rsidRDefault="006D4AF6" w:rsidP="006D4AF6">
      <w:pPr>
        <w:shd w:val="clear" w:color="auto" w:fill="FFFFFF"/>
        <w:spacing w:before="100" w:beforeAutospacing="1" w:after="100" w:afterAutospacing="1"/>
        <w:rPr>
          <w:rFonts w:ascii="Century Gothic" w:hAnsi="Century Gothic" w:cs="Arial"/>
          <w:color w:val="505050"/>
        </w:rPr>
      </w:pPr>
      <w:r w:rsidRPr="00832D66">
        <w:rPr>
          <w:rFonts w:ascii="Century Gothic" w:hAnsi="Century Gothic"/>
        </w:rPr>
        <w:t xml:space="preserve"> This portfolio is designated for work that focuses on the use of mark-making, line, surface, space, light and shade, and composition. Students should consider marks that can be used to make drawings, the arrangement of marks, the materials and processes used to make marks, and relationships of marks and ideas. Students can work with any materials, processes, and ideas. Drawing (analog and digital), painting, printmaking, and mixed media work are among the possibilities for submission. Still images from videos or film are accepted. Composite images may be submitted.</w:t>
      </w:r>
    </w:p>
    <w:p w:rsidR="00454C13" w:rsidRPr="00832D66" w:rsidRDefault="00454C13" w:rsidP="00454C13">
      <w:pPr>
        <w:shd w:val="clear" w:color="auto" w:fill="FFFFFF"/>
        <w:spacing w:before="100" w:beforeAutospacing="1" w:after="100" w:afterAutospacing="1"/>
        <w:contextualSpacing/>
        <w:rPr>
          <w:rFonts w:ascii="Century Gothic" w:hAnsi="Century Gothic" w:cs="Arial"/>
          <w:color w:val="505050"/>
        </w:rPr>
      </w:pPr>
    </w:p>
    <w:p w:rsidR="00832D66" w:rsidRDefault="00832D66" w:rsidP="00454C13">
      <w:pPr>
        <w:shd w:val="clear" w:color="auto" w:fill="FFFFFF"/>
        <w:spacing w:before="100" w:beforeAutospacing="1" w:after="100" w:afterAutospacing="1"/>
        <w:rPr>
          <w:rFonts w:ascii="Century Gothic" w:hAnsi="Century Gothic"/>
          <w:b/>
        </w:rPr>
      </w:pPr>
    </w:p>
    <w:p w:rsidR="00832D66" w:rsidRDefault="00832D66" w:rsidP="00454C13">
      <w:pPr>
        <w:shd w:val="clear" w:color="auto" w:fill="FFFFFF"/>
        <w:spacing w:before="100" w:beforeAutospacing="1" w:after="100" w:afterAutospacing="1"/>
        <w:rPr>
          <w:rFonts w:ascii="Century Gothic" w:hAnsi="Century Gothic"/>
          <w:b/>
        </w:rPr>
      </w:pPr>
    </w:p>
    <w:p w:rsidR="00832D66" w:rsidRDefault="00832D66" w:rsidP="00454C13">
      <w:pPr>
        <w:shd w:val="clear" w:color="auto" w:fill="FFFFFF"/>
        <w:spacing w:before="100" w:beforeAutospacing="1" w:after="100" w:afterAutospacing="1"/>
        <w:rPr>
          <w:rFonts w:ascii="Century Gothic" w:hAnsi="Century Gothic"/>
          <w:b/>
        </w:rPr>
      </w:pPr>
    </w:p>
    <w:p w:rsidR="004941DE" w:rsidRPr="00832D66" w:rsidRDefault="004941DE" w:rsidP="00454C13">
      <w:pPr>
        <w:shd w:val="clear" w:color="auto" w:fill="FFFFFF"/>
        <w:spacing w:before="100" w:beforeAutospacing="1" w:after="100" w:afterAutospacing="1"/>
        <w:rPr>
          <w:rFonts w:ascii="Century Gothic" w:hAnsi="Century Gothic" w:cs="Arial"/>
          <w:color w:val="505050"/>
        </w:rPr>
      </w:pPr>
      <w:r w:rsidRPr="00832D66">
        <w:rPr>
          <w:rFonts w:ascii="Century Gothic" w:hAnsi="Century Gothic"/>
          <w:b/>
        </w:rPr>
        <w:lastRenderedPageBreak/>
        <w:t xml:space="preserve">Special Assignments and Projects: </w:t>
      </w:r>
    </w:p>
    <w:p w:rsidR="004A581E" w:rsidRPr="00832D66" w:rsidRDefault="004A581E" w:rsidP="004941DE">
      <w:pPr>
        <w:rPr>
          <w:rFonts w:ascii="Century Gothic" w:hAnsi="Century Gothic"/>
        </w:rPr>
      </w:pPr>
      <w:r w:rsidRPr="00832D66">
        <w:rPr>
          <w:rFonts w:ascii="Century Gothic" w:hAnsi="Century Gothic"/>
        </w:rPr>
        <w:t>Assignments will require vocabulary, sketches, and thumbnail and color explorations.  Handouts, articles, grade sheets and notes should be kept in a 3-ring binder.  Sketchbook assignments will be graded on quality, filling the page</w:t>
      </w:r>
      <w:r w:rsidR="00EF06D0" w:rsidRPr="00832D66">
        <w:rPr>
          <w:rFonts w:ascii="Century Gothic" w:hAnsi="Century Gothic"/>
        </w:rPr>
        <w:t>,</w:t>
      </w:r>
      <w:r w:rsidRPr="00832D66">
        <w:rPr>
          <w:rFonts w:ascii="Century Gothic" w:hAnsi="Century Gothic"/>
        </w:rPr>
        <w:t xml:space="preserve"> and value.  Sketchbooks should be taken home daily.  </w:t>
      </w:r>
      <w:r w:rsidR="00DC4368" w:rsidRPr="00832D66">
        <w:rPr>
          <w:rFonts w:ascii="Century Gothic" w:hAnsi="Century Gothic"/>
        </w:rPr>
        <w:t>Homework will also be required in order to have a successful portfolio.</w:t>
      </w:r>
    </w:p>
    <w:p w:rsidR="004941DE" w:rsidRPr="00832D66" w:rsidRDefault="004941DE" w:rsidP="004941DE">
      <w:pPr>
        <w:rPr>
          <w:rFonts w:ascii="Century Gothic" w:hAnsi="Century Gothic"/>
        </w:rPr>
      </w:pPr>
    </w:p>
    <w:p w:rsidR="004941DE" w:rsidRPr="00832D66" w:rsidRDefault="004941DE" w:rsidP="004941DE">
      <w:pPr>
        <w:rPr>
          <w:rFonts w:ascii="Century Gothic" w:hAnsi="Century Gothic"/>
          <w:b/>
        </w:rPr>
      </w:pPr>
      <w:r w:rsidRPr="00832D66">
        <w:rPr>
          <w:rFonts w:ascii="Century Gothic" w:hAnsi="Century Gothic"/>
          <w:b/>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80645</wp:posOffset>
                </wp:positionV>
                <wp:extent cx="5372100" cy="0"/>
                <wp:effectExtent l="22860" t="22225" r="247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EB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35pt" to="427.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" strokeweight="3pt"/>
            </w:pict>
          </mc:Fallback>
        </mc:AlternateContent>
      </w:r>
    </w:p>
    <w:p w:rsidR="00327BB9" w:rsidRPr="00832D66" w:rsidRDefault="00327BB9" w:rsidP="00327B38">
      <w:pPr>
        <w:rPr>
          <w:rFonts w:ascii="Century Gothic" w:hAnsi="Century Gothic"/>
          <w:b/>
        </w:rPr>
      </w:pPr>
    </w:p>
    <w:p w:rsidR="0080376B" w:rsidRPr="00832D66" w:rsidRDefault="00327B38" w:rsidP="00327B38">
      <w:pPr>
        <w:rPr>
          <w:rFonts w:ascii="Century Gothic" w:hAnsi="Century Gothic"/>
          <w:b/>
        </w:rPr>
      </w:pPr>
      <w:r w:rsidRPr="00832D66">
        <w:rPr>
          <w:rFonts w:ascii="Century Gothic" w:hAnsi="Century Gothic"/>
          <w:b/>
        </w:rPr>
        <w:t xml:space="preserve">Classroom Rules and Discipline Procedures: </w:t>
      </w:r>
      <w:r w:rsidRPr="00832D66">
        <w:rPr>
          <w:rFonts w:ascii="Century Gothic" w:hAnsi="Century Gothic"/>
        </w:rPr>
        <w:t>All students must adhere to the rules and expectations outlined in the Henry County Schools student handbook and the Union Grove High School student handbook addendum.</w:t>
      </w:r>
      <w:r w:rsidRPr="00832D66">
        <w:rPr>
          <w:rFonts w:ascii="Century Gothic" w:hAnsi="Century Gothic"/>
          <w:b/>
        </w:rPr>
        <w:t xml:space="preserve"> </w:t>
      </w:r>
    </w:p>
    <w:p w:rsidR="0080376B" w:rsidRPr="00832D66" w:rsidRDefault="0080376B" w:rsidP="00327B38">
      <w:pPr>
        <w:rPr>
          <w:rFonts w:ascii="Century Gothic" w:hAnsi="Century Gothic"/>
          <w:b/>
        </w:rPr>
      </w:pPr>
    </w:p>
    <w:p w:rsidR="006D4AF6" w:rsidRPr="00832D66" w:rsidRDefault="006D4AF6" w:rsidP="00327B38">
      <w:pPr>
        <w:rPr>
          <w:rFonts w:ascii="Century Gothic" w:hAnsi="Century Gothic"/>
          <w:b/>
        </w:rPr>
      </w:pPr>
    </w:p>
    <w:p w:rsidR="0080376B" w:rsidRPr="00832D66" w:rsidRDefault="00327B38" w:rsidP="00327B38">
      <w:pPr>
        <w:rPr>
          <w:rFonts w:ascii="Century Gothic" w:hAnsi="Century Gothic"/>
        </w:rPr>
      </w:pPr>
      <w:r w:rsidRPr="00832D66">
        <w:rPr>
          <w:rFonts w:ascii="Century Gothic" w:hAnsi="Century Gothic"/>
          <w:b/>
        </w:rPr>
        <w:t xml:space="preserve"> Daily rules:</w:t>
      </w:r>
      <w:r w:rsidRPr="00832D66">
        <w:rPr>
          <w:rFonts w:ascii="Century Gothic" w:hAnsi="Century Gothic"/>
        </w:rPr>
        <w:t xml:space="preserve"> </w:t>
      </w:r>
    </w:p>
    <w:p w:rsidR="0080376B" w:rsidRPr="00832D66" w:rsidRDefault="0080376B" w:rsidP="0080376B">
      <w:pPr>
        <w:pStyle w:val="ListParagraph"/>
        <w:numPr>
          <w:ilvl w:val="0"/>
          <w:numId w:val="4"/>
        </w:numPr>
        <w:rPr>
          <w:rFonts w:ascii="Century Gothic" w:hAnsi="Century Gothic"/>
          <w:sz w:val="24"/>
          <w:szCs w:val="24"/>
        </w:rPr>
      </w:pPr>
      <w:r w:rsidRPr="00832D66">
        <w:rPr>
          <w:rFonts w:ascii="Century Gothic" w:hAnsi="Century Gothic"/>
          <w:sz w:val="24"/>
          <w:szCs w:val="24"/>
        </w:rPr>
        <w:t>Be on time, if the bell rings are you are not in the room you are tardy</w:t>
      </w:r>
    </w:p>
    <w:p w:rsidR="0080376B" w:rsidRPr="00832D66" w:rsidRDefault="0080376B" w:rsidP="0080376B">
      <w:pPr>
        <w:pStyle w:val="ListParagraph"/>
        <w:numPr>
          <w:ilvl w:val="0"/>
          <w:numId w:val="4"/>
        </w:numPr>
        <w:rPr>
          <w:rFonts w:ascii="Century Gothic" w:hAnsi="Century Gothic"/>
          <w:sz w:val="24"/>
          <w:szCs w:val="24"/>
        </w:rPr>
      </w:pPr>
      <w:r w:rsidRPr="00832D66">
        <w:rPr>
          <w:rFonts w:ascii="Century Gothic" w:hAnsi="Century Gothic"/>
          <w:sz w:val="24"/>
          <w:szCs w:val="24"/>
        </w:rPr>
        <w:t>CADDY YOUR PHONE</w:t>
      </w:r>
    </w:p>
    <w:p w:rsidR="0080376B" w:rsidRPr="00832D66" w:rsidRDefault="0080376B" w:rsidP="0080376B">
      <w:pPr>
        <w:pStyle w:val="ListParagraph"/>
        <w:numPr>
          <w:ilvl w:val="0"/>
          <w:numId w:val="4"/>
        </w:numPr>
        <w:rPr>
          <w:rFonts w:ascii="Century Gothic" w:hAnsi="Century Gothic"/>
          <w:sz w:val="24"/>
          <w:szCs w:val="24"/>
        </w:rPr>
      </w:pPr>
      <w:r w:rsidRPr="00832D66">
        <w:rPr>
          <w:rFonts w:ascii="Century Gothic" w:hAnsi="Century Gothic"/>
          <w:sz w:val="24"/>
          <w:szCs w:val="24"/>
        </w:rPr>
        <w:t>NO FOOD OR DRINK</w:t>
      </w:r>
    </w:p>
    <w:p w:rsidR="0080376B" w:rsidRPr="00832D66" w:rsidRDefault="0080376B" w:rsidP="0080376B">
      <w:pPr>
        <w:pStyle w:val="ListParagraph"/>
        <w:numPr>
          <w:ilvl w:val="0"/>
          <w:numId w:val="4"/>
        </w:numPr>
        <w:rPr>
          <w:rFonts w:ascii="Century Gothic" w:hAnsi="Century Gothic"/>
          <w:sz w:val="24"/>
          <w:szCs w:val="24"/>
        </w:rPr>
      </w:pPr>
      <w:r w:rsidRPr="00832D66">
        <w:rPr>
          <w:rFonts w:ascii="Century Gothic" w:hAnsi="Century Gothic"/>
          <w:sz w:val="24"/>
          <w:szCs w:val="24"/>
        </w:rPr>
        <w:t>BRING YOUR WORK AND SKETCHBOOK DAILY</w:t>
      </w:r>
    </w:p>
    <w:p w:rsidR="0080376B" w:rsidRPr="00832D66" w:rsidRDefault="0080376B" w:rsidP="0080376B">
      <w:pPr>
        <w:pStyle w:val="ListParagraph"/>
        <w:numPr>
          <w:ilvl w:val="0"/>
          <w:numId w:val="4"/>
        </w:numPr>
        <w:rPr>
          <w:rFonts w:ascii="Century Gothic" w:hAnsi="Century Gothic"/>
          <w:sz w:val="24"/>
          <w:szCs w:val="24"/>
        </w:rPr>
      </w:pPr>
      <w:r w:rsidRPr="00832D66">
        <w:rPr>
          <w:rFonts w:ascii="Century Gothic" w:hAnsi="Century Gothic"/>
          <w:sz w:val="24"/>
          <w:szCs w:val="24"/>
        </w:rPr>
        <w:t>BE RESPECTFUL TO OTHER ARTISTS</w:t>
      </w:r>
    </w:p>
    <w:p w:rsidR="0080376B" w:rsidRPr="00832D66" w:rsidRDefault="0080376B" w:rsidP="0080376B">
      <w:pPr>
        <w:pStyle w:val="ListParagraph"/>
        <w:numPr>
          <w:ilvl w:val="0"/>
          <w:numId w:val="4"/>
        </w:numPr>
        <w:rPr>
          <w:rFonts w:ascii="Century Gothic" w:hAnsi="Century Gothic"/>
          <w:sz w:val="24"/>
          <w:szCs w:val="24"/>
        </w:rPr>
      </w:pPr>
      <w:r w:rsidRPr="00832D66">
        <w:rPr>
          <w:rFonts w:ascii="Century Gothic" w:hAnsi="Century Gothic"/>
          <w:sz w:val="24"/>
          <w:szCs w:val="24"/>
        </w:rPr>
        <w:t>CLEAN UP YOUR MESS</w:t>
      </w:r>
    </w:p>
    <w:p w:rsidR="0027108B" w:rsidRPr="00832D66" w:rsidRDefault="0027108B" w:rsidP="0027108B">
      <w:pPr>
        <w:rPr>
          <w:rFonts w:ascii="Century Gothic" w:hAnsi="Century Gothic"/>
        </w:rPr>
      </w:pPr>
    </w:p>
    <w:p w:rsidR="0027108B" w:rsidRPr="00832D66" w:rsidRDefault="0027108B" w:rsidP="0027108B">
      <w:pPr>
        <w:rPr>
          <w:rFonts w:ascii="Century Gothic" w:hAnsi="Century Gothic"/>
          <w:b/>
        </w:rPr>
      </w:pPr>
      <w:r w:rsidRPr="00832D66">
        <w:rPr>
          <w:rFonts w:ascii="Century Gothic" w:hAnsi="Century Gothic"/>
          <w:b/>
        </w:rPr>
        <w:t>On Time Policy:</w:t>
      </w:r>
    </w:p>
    <w:p w:rsidR="0027108B" w:rsidRPr="00832D66" w:rsidRDefault="0027108B" w:rsidP="0027108B">
      <w:pPr>
        <w:rPr>
          <w:rFonts w:ascii="Century Gothic" w:hAnsi="Century Gothic"/>
          <w:b/>
        </w:rPr>
      </w:pPr>
    </w:p>
    <w:p w:rsidR="0027108B" w:rsidRPr="00832D66" w:rsidRDefault="0027108B" w:rsidP="0027108B">
      <w:pPr>
        <w:rPr>
          <w:rFonts w:ascii="Century Gothic" w:hAnsi="Century Gothic"/>
        </w:rPr>
      </w:pPr>
      <w:r w:rsidRPr="00832D66">
        <w:rPr>
          <w:rFonts w:ascii="Century Gothic" w:hAnsi="Century Gothic"/>
        </w:rPr>
        <w:t>In order to be considered “on time” to class, the student must be across the threshold of the classroom or designated classroom area by end of the last bell.</w:t>
      </w:r>
    </w:p>
    <w:p w:rsidR="0027108B" w:rsidRPr="00832D66" w:rsidRDefault="0027108B" w:rsidP="0027108B">
      <w:pPr>
        <w:rPr>
          <w:rFonts w:ascii="Century Gothic" w:hAnsi="Century Gothic"/>
          <w:b/>
        </w:rPr>
      </w:pPr>
    </w:p>
    <w:p w:rsidR="00327B38" w:rsidRDefault="00327B38" w:rsidP="00327B38">
      <w:pPr>
        <w:rPr>
          <w:rFonts w:ascii="Century Gothic" w:hAnsi="Century Gothic"/>
          <w:b/>
        </w:rPr>
      </w:pPr>
      <w:r w:rsidRPr="00832D66">
        <w:rPr>
          <w:rFonts w:ascii="Century Gothic" w:hAnsi="Century Gothic"/>
          <w:b/>
        </w:rPr>
        <w:t>Hall pass policy:</w:t>
      </w:r>
    </w:p>
    <w:p w:rsidR="00832D66" w:rsidRPr="00832D66" w:rsidRDefault="00832D66" w:rsidP="00327B38">
      <w:pPr>
        <w:rPr>
          <w:rFonts w:ascii="Century Gothic" w:hAnsi="Century Gothic"/>
          <w:b/>
        </w:rPr>
      </w:pPr>
    </w:p>
    <w:p w:rsidR="00240934" w:rsidRPr="00240934" w:rsidRDefault="00240934" w:rsidP="00240934">
      <w:pPr>
        <w:rPr>
          <w:rFonts w:ascii="Century Gothic" w:hAnsi="Century Gothic"/>
        </w:rPr>
      </w:pPr>
      <w:r w:rsidRPr="00240934">
        <w:rPr>
          <w:rFonts w:ascii="Century Gothic" w:hAnsi="Century Gothic"/>
        </w:rPr>
        <w:t>Students are required to utilize and display the standard issued U</w:t>
      </w:r>
      <w:r>
        <w:rPr>
          <w:rFonts w:ascii="Century Gothic" w:hAnsi="Century Gothic"/>
        </w:rPr>
        <w:t xml:space="preserve">GHS pass at all times while out </w:t>
      </w:r>
      <w:r w:rsidRPr="00240934">
        <w:rPr>
          <w:rFonts w:ascii="Century Gothic" w:hAnsi="Century Gothic"/>
        </w:rPr>
        <w:t xml:space="preserve">of the classroom, failure to do so will result in disciplinary </w:t>
      </w:r>
      <w:r>
        <w:rPr>
          <w:rFonts w:ascii="Century Gothic" w:hAnsi="Century Gothic"/>
        </w:rPr>
        <w:t xml:space="preserve">consequences. Students are also </w:t>
      </w:r>
      <w:r w:rsidRPr="00240934">
        <w:rPr>
          <w:rFonts w:ascii="Century Gothic" w:hAnsi="Century Gothic"/>
        </w:rPr>
        <w:t>required to fill out the Google form prior to leaving the classroom</w:t>
      </w:r>
      <w:r>
        <w:rPr>
          <w:rFonts w:ascii="Century Gothic" w:hAnsi="Century Gothic"/>
        </w:rPr>
        <w:t xml:space="preserve"> and document their return time </w:t>
      </w:r>
      <w:r w:rsidRPr="00240934">
        <w:rPr>
          <w:rFonts w:ascii="Century Gothic" w:hAnsi="Century Gothic"/>
        </w:rPr>
        <w:t>on the same form. Teachers will not give out hall passes during the first ten minutes or last ten</w:t>
      </w:r>
    </w:p>
    <w:p w:rsidR="00E86F5A" w:rsidRDefault="00240934" w:rsidP="00240934">
      <w:pPr>
        <w:rPr>
          <w:rFonts w:ascii="Century Gothic" w:hAnsi="Century Gothic"/>
        </w:rPr>
      </w:pPr>
      <w:r w:rsidRPr="00240934">
        <w:rPr>
          <w:rFonts w:ascii="Century Gothic" w:hAnsi="Century Gothic"/>
        </w:rPr>
        <w:t>minutes of class. It is the teacher’s discretion to allow or deny a hall pass request.</w:t>
      </w:r>
    </w:p>
    <w:p w:rsidR="00240934" w:rsidRPr="00832D66" w:rsidRDefault="00240934" w:rsidP="00240934">
      <w:pPr>
        <w:rPr>
          <w:rFonts w:ascii="Century Gothic" w:hAnsi="Century Gothic"/>
        </w:rPr>
      </w:pPr>
    </w:p>
    <w:p w:rsidR="00E86F5A" w:rsidRPr="00832D66" w:rsidRDefault="00E86F5A" w:rsidP="00E86F5A">
      <w:pPr>
        <w:pBdr>
          <w:top w:val="single" w:sz="4" w:space="1" w:color="auto"/>
          <w:left w:val="single" w:sz="4" w:space="4" w:color="auto"/>
          <w:bottom w:val="single" w:sz="4" w:space="1" w:color="auto"/>
          <w:right w:val="single" w:sz="4" w:space="4" w:color="auto"/>
        </w:pBdr>
        <w:rPr>
          <w:rFonts w:ascii="Century Gothic" w:hAnsi="Century Gothic"/>
          <w:b/>
        </w:rPr>
      </w:pPr>
      <w:r w:rsidRPr="00832D66">
        <w:rPr>
          <w:rFonts w:ascii="Century Gothic" w:hAnsi="Century Gothic"/>
        </w:rPr>
        <w:t>Clean up is as important as the art that is created</w:t>
      </w:r>
      <w:r w:rsidRPr="00832D66">
        <w:rPr>
          <w:rFonts w:ascii="Century Gothic" w:hAnsi="Century Gothic"/>
          <w:b/>
        </w:rPr>
        <w:t>.  Each student will be responsible for cleaning up his/her mess daily or else the result will be disciplinary action.</w:t>
      </w:r>
    </w:p>
    <w:p w:rsidR="00E86F5A" w:rsidRPr="00832D66" w:rsidRDefault="00E86F5A" w:rsidP="00E86F5A">
      <w:pPr>
        <w:rPr>
          <w:rFonts w:ascii="Century Gothic" w:hAnsi="Century Gothic"/>
        </w:rPr>
      </w:pPr>
    </w:p>
    <w:p w:rsidR="00327B38" w:rsidRDefault="00327B38" w:rsidP="00A713E2">
      <w:pPr>
        <w:rPr>
          <w:rFonts w:ascii="Century Gothic" w:hAnsi="Century Gothic"/>
          <w:b/>
        </w:rPr>
      </w:pPr>
    </w:p>
    <w:p w:rsidR="00832D66" w:rsidRDefault="00832D66" w:rsidP="00A713E2">
      <w:pPr>
        <w:rPr>
          <w:rFonts w:ascii="Century Gothic" w:hAnsi="Century Gothic"/>
          <w:b/>
        </w:rPr>
      </w:pPr>
    </w:p>
    <w:p w:rsidR="00832D66" w:rsidRPr="00832D66" w:rsidRDefault="00832D66" w:rsidP="00A713E2">
      <w:pPr>
        <w:rPr>
          <w:rFonts w:ascii="Century Gothic" w:hAnsi="Century Gothic"/>
          <w:b/>
        </w:rPr>
      </w:pPr>
    </w:p>
    <w:p w:rsidR="009C6E9D" w:rsidRDefault="009C6E9D" w:rsidP="00A713E2">
      <w:pPr>
        <w:rPr>
          <w:rFonts w:ascii="Century Gothic" w:hAnsi="Century Gothic"/>
          <w:b/>
        </w:rPr>
      </w:pPr>
      <w:r w:rsidRPr="00832D66">
        <w:rPr>
          <w:rFonts w:ascii="Century Gothic" w:hAnsi="Century Gothic"/>
          <w:b/>
        </w:rPr>
        <w:t>Ethics, Artistic Integrity and Plagiarism:</w:t>
      </w:r>
    </w:p>
    <w:p w:rsidR="00832D66" w:rsidRPr="00832D66" w:rsidRDefault="00832D66" w:rsidP="00A713E2">
      <w:pPr>
        <w:rPr>
          <w:rFonts w:ascii="Century Gothic" w:hAnsi="Century Gothic"/>
          <w:b/>
        </w:rPr>
      </w:pPr>
    </w:p>
    <w:p w:rsidR="009C6E9D" w:rsidRPr="00832D66" w:rsidRDefault="009C6E9D" w:rsidP="00A713E2">
      <w:pPr>
        <w:rPr>
          <w:rFonts w:ascii="Century Gothic" w:hAnsi="Century Gothic"/>
          <w:b/>
        </w:rPr>
      </w:pPr>
      <w:r w:rsidRPr="00832D66">
        <w:rPr>
          <w:rFonts w:ascii="Century Gothic" w:hAnsi="Century Gothic"/>
        </w:rPr>
        <w:t>Any work that makes use of (appropriates) photographs, published images and or other artists’ work must show substantial and significant development beyond duplication.  This is demonstrated through manipulation of the formal qualities, design and/or the source.  The student’s individual “voice” should be clearly evident.</w:t>
      </w:r>
      <w:r w:rsidRPr="00832D66">
        <w:rPr>
          <w:rFonts w:ascii="Century Gothic" w:hAnsi="Century Gothic"/>
          <w:b/>
        </w:rPr>
        <w:t xml:space="preserve">  It is unethical, constitutes plagiarism, and often violates copyright law simply to copy another artists’ work or imagery (even in another medium) and represent it as one’s own.  </w:t>
      </w:r>
    </w:p>
    <w:p w:rsidR="004941DE" w:rsidRPr="00832D66" w:rsidRDefault="004941DE" w:rsidP="004941DE">
      <w:pPr>
        <w:rPr>
          <w:rFonts w:ascii="Century Gothic" w:hAnsi="Century Gothic"/>
          <w:b/>
        </w:rPr>
      </w:pPr>
    </w:p>
    <w:p w:rsidR="004A581E" w:rsidRPr="00832D66" w:rsidRDefault="004941DE" w:rsidP="004A581E">
      <w:pPr>
        <w:rPr>
          <w:rFonts w:ascii="Century Gothic" w:hAnsi="Century Gothic"/>
        </w:rPr>
      </w:pPr>
      <w:r w:rsidRPr="00832D66">
        <w:rPr>
          <w:rFonts w:ascii="Century Gothic" w:hAnsi="Century Gothic"/>
          <w:b/>
        </w:rPr>
        <w:t xml:space="preserve">Make-up Policy:  </w:t>
      </w:r>
      <w:r w:rsidR="004A581E" w:rsidRPr="00832D66">
        <w:rPr>
          <w:rFonts w:ascii="Century Gothic" w:hAnsi="Century Gothic"/>
        </w:rPr>
        <w:t xml:space="preserve">Students can make up work in the mornings from 7:45-8:10, and most afternoons until 4:00.  Please make prior arrangements with the teacher for makeup work to assure there is not a conflict.  Failure to turn in work on time will result in a 10 point deduction for each day that it is late.  </w:t>
      </w:r>
    </w:p>
    <w:p w:rsidR="00E86F5A" w:rsidRPr="00832D66" w:rsidRDefault="00E86F5A" w:rsidP="004A581E">
      <w:pPr>
        <w:rPr>
          <w:rFonts w:ascii="Century Gothic" w:hAnsi="Century Gothic"/>
        </w:rPr>
      </w:pPr>
    </w:p>
    <w:p w:rsidR="00E86F5A" w:rsidRPr="00832D66" w:rsidRDefault="00E86F5A" w:rsidP="00E86F5A">
      <w:pPr>
        <w:rPr>
          <w:rFonts w:ascii="Century Gothic" w:hAnsi="Century Gothic"/>
          <w:b/>
        </w:rPr>
      </w:pPr>
      <w:r w:rsidRPr="00832D66">
        <w:rPr>
          <w:rFonts w:ascii="Century Gothic" w:hAnsi="Century Gothic"/>
          <w:b/>
        </w:rPr>
        <w:t>Grading System:  Semester 1 and 2</w:t>
      </w:r>
    </w:p>
    <w:p w:rsidR="00E86F5A" w:rsidRPr="00832D66" w:rsidRDefault="00E86F5A" w:rsidP="00E86F5A">
      <w:pPr>
        <w:rPr>
          <w:rFonts w:ascii="Century Gothic" w:hAnsi="Century Gothic"/>
          <w:b/>
        </w:rPr>
      </w:pPr>
    </w:p>
    <w:p w:rsidR="00E86F5A" w:rsidRPr="00832D66" w:rsidRDefault="00E86F5A" w:rsidP="00E86F5A">
      <w:pPr>
        <w:pStyle w:val="ListParagraph"/>
        <w:numPr>
          <w:ilvl w:val="1"/>
          <w:numId w:val="8"/>
        </w:numPr>
        <w:rPr>
          <w:rFonts w:ascii="Century Gothic" w:hAnsi="Century Gothic"/>
          <w:sz w:val="24"/>
          <w:szCs w:val="24"/>
        </w:rPr>
      </w:pPr>
      <w:r w:rsidRPr="00832D66">
        <w:rPr>
          <w:rFonts w:ascii="Century Gothic" w:hAnsi="Century Gothic"/>
          <w:sz w:val="24"/>
          <w:szCs w:val="24"/>
        </w:rPr>
        <w:t>40% Minor Assessments (sketchbook assignments and daily participation)</w:t>
      </w:r>
    </w:p>
    <w:p w:rsidR="00E86F5A" w:rsidRPr="00832D66" w:rsidRDefault="00E86F5A" w:rsidP="00E86F5A">
      <w:pPr>
        <w:pStyle w:val="ListParagraph"/>
        <w:numPr>
          <w:ilvl w:val="1"/>
          <w:numId w:val="8"/>
        </w:numPr>
        <w:rPr>
          <w:rFonts w:ascii="Century Gothic" w:hAnsi="Century Gothic"/>
          <w:sz w:val="24"/>
          <w:szCs w:val="24"/>
        </w:rPr>
      </w:pPr>
      <w:r w:rsidRPr="00832D66">
        <w:rPr>
          <w:rFonts w:ascii="Century Gothic" w:hAnsi="Century Gothic"/>
          <w:sz w:val="24"/>
          <w:szCs w:val="24"/>
        </w:rPr>
        <w:t xml:space="preserve"> 40% Major Assessments</w:t>
      </w:r>
    </w:p>
    <w:p w:rsidR="00E86F5A" w:rsidRPr="00832D66" w:rsidRDefault="00E86F5A" w:rsidP="004A581E">
      <w:pPr>
        <w:pStyle w:val="ListParagraph"/>
        <w:numPr>
          <w:ilvl w:val="1"/>
          <w:numId w:val="8"/>
        </w:numPr>
        <w:rPr>
          <w:rFonts w:ascii="Century Gothic" w:hAnsi="Century Gothic"/>
          <w:sz w:val="24"/>
          <w:szCs w:val="24"/>
        </w:rPr>
      </w:pPr>
      <w:r w:rsidRPr="00832D66">
        <w:rPr>
          <w:rFonts w:ascii="Century Gothic" w:hAnsi="Century Gothic"/>
          <w:sz w:val="24"/>
          <w:szCs w:val="24"/>
        </w:rPr>
        <w:t xml:space="preserve"> 20% Final Exam</w:t>
      </w:r>
    </w:p>
    <w:p w:rsidR="004A581E" w:rsidRPr="00832D66" w:rsidRDefault="004A581E" w:rsidP="004A581E">
      <w:pPr>
        <w:rPr>
          <w:rFonts w:ascii="Century Gothic" w:hAnsi="Century Gothic"/>
        </w:rPr>
      </w:pPr>
    </w:p>
    <w:p w:rsidR="009304EA" w:rsidRDefault="004941DE" w:rsidP="002A556A">
      <w:pPr>
        <w:rPr>
          <w:rFonts w:ascii="Century Gothic" w:hAnsi="Century Gothic"/>
        </w:rPr>
      </w:pPr>
      <w:r w:rsidRPr="00832D66">
        <w:rPr>
          <w:rFonts w:ascii="Century Gothic" w:hAnsi="Century Gothic"/>
          <w:b/>
        </w:rPr>
        <w:t>Cell Phone</w:t>
      </w:r>
      <w:r w:rsidR="009A284A" w:rsidRPr="00832D66">
        <w:rPr>
          <w:rFonts w:ascii="Century Gothic" w:hAnsi="Century Gothic"/>
          <w:b/>
        </w:rPr>
        <w:t>/Electronic Device</w:t>
      </w:r>
      <w:r w:rsidRPr="00832D66">
        <w:rPr>
          <w:rFonts w:ascii="Century Gothic" w:hAnsi="Century Gothic"/>
          <w:b/>
        </w:rPr>
        <w:t xml:space="preserve"> Policy:</w:t>
      </w:r>
      <w:r w:rsidR="002A556A" w:rsidRPr="00832D66">
        <w:rPr>
          <w:rFonts w:ascii="Century Gothic" w:hAnsi="Century Gothic"/>
        </w:rPr>
        <w:t xml:space="preserve"> </w:t>
      </w:r>
      <w:r w:rsidR="00EF0EDD" w:rsidRPr="00832D66">
        <w:rPr>
          <w:rFonts w:ascii="Century Gothic" w:hAnsi="Century Gothic"/>
        </w:rPr>
        <w:t>The c</w:t>
      </w:r>
      <w:r w:rsidR="002A556A" w:rsidRPr="00832D66">
        <w:rPr>
          <w:rFonts w:ascii="Century Gothic" w:hAnsi="Century Gothic"/>
        </w:rPr>
        <w:t>ell phone</w:t>
      </w:r>
      <w:r w:rsidR="009A284A" w:rsidRPr="00832D66">
        <w:rPr>
          <w:rFonts w:ascii="Century Gothic" w:hAnsi="Century Gothic"/>
        </w:rPr>
        <w:t>/electronic device</w:t>
      </w:r>
      <w:r w:rsidR="002A556A" w:rsidRPr="00832D66">
        <w:rPr>
          <w:rFonts w:ascii="Century Gothic" w:hAnsi="Century Gothic"/>
        </w:rPr>
        <w:t xml:space="preserve"> policy </w:t>
      </w:r>
      <w:r w:rsidR="00CF5130" w:rsidRPr="00832D66">
        <w:rPr>
          <w:rFonts w:ascii="Century Gothic" w:hAnsi="Century Gothic"/>
        </w:rPr>
        <w:t>begin</w:t>
      </w:r>
      <w:r w:rsidR="00EF0EDD" w:rsidRPr="00832D66">
        <w:rPr>
          <w:rFonts w:ascii="Century Gothic" w:hAnsi="Century Gothic"/>
        </w:rPr>
        <w:t>s</w:t>
      </w:r>
      <w:r w:rsidR="002A556A" w:rsidRPr="00832D66">
        <w:rPr>
          <w:rFonts w:ascii="Century Gothic" w:hAnsi="Century Gothic"/>
        </w:rPr>
        <w:t xml:space="preserve"> when </w:t>
      </w:r>
      <w:r w:rsidR="009304EA" w:rsidRPr="00832D66">
        <w:rPr>
          <w:rFonts w:ascii="Century Gothic" w:hAnsi="Century Gothic"/>
        </w:rPr>
        <w:t>students enter</w:t>
      </w:r>
      <w:r w:rsidR="00CF5130" w:rsidRPr="00832D66">
        <w:rPr>
          <w:rFonts w:ascii="Century Gothic" w:hAnsi="Century Gothic"/>
        </w:rPr>
        <w:t xml:space="preserve"> the </w:t>
      </w:r>
      <w:r w:rsidR="00EF0EDD" w:rsidRPr="00832D66">
        <w:rPr>
          <w:rFonts w:ascii="Century Gothic" w:hAnsi="Century Gothic"/>
        </w:rPr>
        <w:t xml:space="preserve">designated </w:t>
      </w:r>
      <w:r w:rsidR="00CF5130" w:rsidRPr="00832D66">
        <w:rPr>
          <w:rFonts w:ascii="Century Gothic" w:hAnsi="Century Gothic"/>
        </w:rPr>
        <w:t>classroom</w:t>
      </w:r>
      <w:r w:rsidR="00EF0EDD" w:rsidRPr="00832D66">
        <w:rPr>
          <w:rFonts w:ascii="Century Gothic" w:hAnsi="Century Gothic"/>
        </w:rPr>
        <w:t xml:space="preserve"> area</w:t>
      </w:r>
      <w:r w:rsidR="00CF5130" w:rsidRPr="00832D66">
        <w:rPr>
          <w:rFonts w:ascii="Century Gothic" w:hAnsi="Century Gothic"/>
        </w:rPr>
        <w:t xml:space="preserve">.  </w:t>
      </w:r>
      <w:r w:rsidR="009304EA" w:rsidRPr="00832D66">
        <w:rPr>
          <w:rFonts w:ascii="Century Gothic" w:hAnsi="Century Gothic"/>
        </w:rPr>
        <w:t>All students will place their</w:t>
      </w:r>
      <w:r w:rsidR="00EF0EDD" w:rsidRPr="00832D66">
        <w:rPr>
          <w:rFonts w:ascii="Century Gothic" w:hAnsi="Century Gothic"/>
        </w:rPr>
        <w:t xml:space="preserve"> </w:t>
      </w:r>
      <w:r w:rsidR="002A556A" w:rsidRPr="00832D66">
        <w:rPr>
          <w:rFonts w:ascii="Century Gothic" w:hAnsi="Century Gothic"/>
        </w:rPr>
        <w:t>cell phone</w:t>
      </w:r>
      <w:r w:rsidR="009A284A" w:rsidRPr="00832D66">
        <w:rPr>
          <w:rFonts w:ascii="Century Gothic" w:hAnsi="Century Gothic"/>
        </w:rPr>
        <w:t>/device</w:t>
      </w:r>
      <w:r w:rsidR="002A556A" w:rsidRPr="00832D66">
        <w:rPr>
          <w:rFonts w:ascii="Century Gothic" w:hAnsi="Century Gothic"/>
        </w:rPr>
        <w:t xml:space="preserve"> in th</w:t>
      </w:r>
      <w:r w:rsidR="00EF0EDD" w:rsidRPr="00832D66">
        <w:rPr>
          <w:rFonts w:ascii="Century Gothic" w:hAnsi="Century Gothic"/>
        </w:rPr>
        <w:t xml:space="preserve">e teacher assigned caddy. </w:t>
      </w:r>
      <w:r w:rsidR="009304EA" w:rsidRPr="00832D66">
        <w:rPr>
          <w:rFonts w:ascii="Century Gothic" w:hAnsi="Century Gothic"/>
        </w:rPr>
        <w:t xml:space="preserve">During </w:t>
      </w:r>
      <w:r w:rsidR="00EF0EDD" w:rsidRPr="00832D66">
        <w:rPr>
          <w:rFonts w:ascii="Century Gothic" w:hAnsi="Century Gothic"/>
        </w:rPr>
        <w:t>this time, the cell</w:t>
      </w:r>
      <w:r w:rsidR="002A556A" w:rsidRPr="00832D66">
        <w:rPr>
          <w:rFonts w:ascii="Century Gothic" w:hAnsi="Century Gothic"/>
        </w:rPr>
        <w:t xml:space="preserve"> phone</w:t>
      </w:r>
      <w:r w:rsidR="00EF0EDD" w:rsidRPr="00832D66">
        <w:rPr>
          <w:rFonts w:ascii="Century Gothic" w:hAnsi="Century Gothic"/>
        </w:rPr>
        <w:t xml:space="preserve"> must be on silent</w:t>
      </w:r>
      <w:r w:rsidR="009304EA" w:rsidRPr="00832D66">
        <w:rPr>
          <w:rFonts w:ascii="Century Gothic" w:hAnsi="Century Gothic"/>
        </w:rPr>
        <w:t xml:space="preserve"> mode</w:t>
      </w:r>
      <w:r w:rsidR="00EF0EDD" w:rsidRPr="00832D66">
        <w:rPr>
          <w:rFonts w:ascii="Century Gothic" w:hAnsi="Century Gothic"/>
        </w:rPr>
        <w:t>.  Additionally</w:t>
      </w:r>
      <w:r w:rsidR="009304EA" w:rsidRPr="00832D66">
        <w:rPr>
          <w:rFonts w:ascii="Century Gothic" w:hAnsi="Century Gothic"/>
        </w:rPr>
        <w:t>,</w:t>
      </w:r>
      <w:r w:rsidR="00EF0EDD" w:rsidRPr="00832D66">
        <w:rPr>
          <w:rFonts w:ascii="Century Gothic" w:hAnsi="Century Gothic"/>
        </w:rPr>
        <w:t xml:space="preserve"> all</w:t>
      </w:r>
      <w:r w:rsidR="002A556A" w:rsidRPr="00832D66">
        <w:rPr>
          <w:rFonts w:ascii="Century Gothic" w:hAnsi="Century Gothic"/>
        </w:rPr>
        <w:t xml:space="preserve"> smart watches o</w:t>
      </w:r>
      <w:r w:rsidR="009A284A" w:rsidRPr="00832D66">
        <w:rPr>
          <w:rFonts w:ascii="Century Gothic" w:hAnsi="Century Gothic"/>
        </w:rPr>
        <w:t>r other electronic</w:t>
      </w:r>
      <w:r w:rsidR="002A556A" w:rsidRPr="00832D66">
        <w:rPr>
          <w:rFonts w:ascii="Century Gothic" w:hAnsi="Century Gothic"/>
        </w:rPr>
        <w:t xml:space="preserve"> devices connected to </w:t>
      </w:r>
      <w:r w:rsidR="009304EA" w:rsidRPr="00832D66">
        <w:rPr>
          <w:rFonts w:ascii="Century Gothic" w:hAnsi="Century Gothic"/>
        </w:rPr>
        <w:t xml:space="preserve">the </w:t>
      </w:r>
      <w:r w:rsidR="002A556A" w:rsidRPr="00832D66">
        <w:rPr>
          <w:rFonts w:ascii="Century Gothic" w:hAnsi="Century Gothic"/>
        </w:rPr>
        <w:t xml:space="preserve">phone </w:t>
      </w:r>
      <w:r w:rsidR="00EF0EDD" w:rsidRPr="00832D66">
        <w:rPr>
          <w:rFonts w:ascii="Century Gothic" w:hAnsi="Century Gothic"/>
        </w:rPr>
        <w:t xml:space="preserve">must also be caddied </w:t>
      </w:r>
      <w:r w:rsidR="009A284A" w:rsidRPr="00832D66">
        <w:rPr>
          <w:rFonts w:ascii="Century Gothic" w:hAnsi="Century Gothic"/>
        </w:rPr>
        <w:t xml:space="preserve">until the end of class. </w:t>
      </w:r>
      <w:r w:rsidR="00EF0EDD" w:rsidRPr="00832D66">
        <w:rPr>
          <w:rFonts w:ascii="Century Gothic" w:hAnsi="Century Gothic"/>
        </w:rPr>
        <w:t xml:space="preserve">  The cell p</w:t>
      </w:r>
      <w:r w:rsidR="002A556A" w:rsidRPr="00832D66">
        <w:rPr>
          <w:rFonts w:ascii="Century Gothic" w:hAnsi="Century Gothic"/>
        </w:rPr>
        <w:t>hone</w:t>
      </w:r>
      <w:r w:rsidR="009A284A" w:rsidRPr="00832D66">
        <w:rPr>
          <w:rFonts w:ascii="Century Gothic" w:hAnsi="Century Gothic"/>
        </w:rPr>
        <w:t>/device</w:t>
      </w:r>
      <w:r w:rsidR="002A556A" w:rsidRPr="00832D66">
        <w:rPr>
          <w:rFonts w:ascii="Century Gothic" w:hAnsi="Century Gothic"/>
        </w:rPr>
        <w:t xml:space="preserve"> will remain caddied until the end of class</w:t>
      </w:r>
      <w:r w:rsidR="009304EA" w:rsidRPr="00832D66">
        <w:rPr>
          <w:rFonts w:ascii="Century Gothic" w:hAnsi="Century Gothic"/>
        </w:rPr>
        <w:t>. Students will NOT be allowed to take their phone</w:t>
      </w:r>
      <w:r w:rsidR="009A284A" w:rsidRPr="00832D66">
        <w:rPr>
          <w:rFonts w:ascii="Century Gothic" w:hAnsi="Century Gothic"/>
        </w:rPr>
        <w:t>/device</w:t>
      </w:r>
      <w:r w:rsidR="009304EA" w:rsidRPr="00832D66">
        <w:rPr>
          <w:rFonts w:ascii="Century Gothic" w:hAnsi="Century Gothic"/>
        </w:rPr>
        <w:t xml:space="preserve"> out of the room when they have a hall pass to the restroom, media center, etc.  </w:t>
      </w:r>
      <w:r w:rsidR="002A556A" w:rsidRPr="00832D66">
        <w:rPr>
          <w:rFonts w:ascii="Century Gothic" w:hAnsi="Century Gothic"/>
        </w:rPr>
        <w:t xml:space="preserve">Students </w:t>
      </w:r>
      <w:r w:rsidR="00EF0EDD" w:rsidRPr="00832D66">
        <w:rPr>
          <w:rFonts w:ascii="Century Gothic" w:hAnsi="Century Gothic"/>
        </w:rPr>
        <w:t>will be allowed to use</w:t>
      </w:r>
      <w:r w:rsidR="002A556A" w:rsidRPr="00832D66">
        <w:rPr>
          <w:rFonts w:ascii="Century Gothic" w:hAnsi="Century Gothic"/>
        </w:rPr>
        <w:t xml:space="preserve"> cell phone</w:t>
      </w:r>
      <w:r w:rsidR="00EF0EDD" w:rsidRPr="00832D66">
        <w:rPr>
          <w:rFonts w:ascii="Century Gothic" w:hAnsi="Century Gothic"/>
        </w:rPr>
        <w:t>s</w:t>
      </w:r>
      <w:r w:rsidR="009A284A" w:rsidRPr="00832D66">
        <w:rPr>
          <w:rFonts w:ascii="Century Gothic" w:hAnsi="Century Gothic"/>
        </w:rPr>
        <w:t>/devices</w:t>
      </w:r>
      <w:r w:rsidR="009304EA" w:rsidRPr="00832D66">
        <w:rPr>
          <w:rFonts w:ascii="Century Gothic" w:hAnsi="Century Gothic"/>
        </w:rPr>
        <w:t xml:space="preserve"> before first period, during lunch and during class transition. </w:t>
      </w:r>
    </w:p>
    <w:p w:rsidR="00240934" w:rsidRPr="00240934" w:rsidRDefault="00240934" w:rsidP="002A556A">
      <w:pPr>
        <w:rPr>
          <w:rFonts w:ascii="Century Gothic" w:hAnsi="Century Gothic"/>
          <w:b/>
        </w:rPr>
      </w:pPr>
    </w:p>
    <w:p w:rsidR="00240934" w:rsidRPr="00240934" w:rsidRDefault="00240934" w:rsidP="00240934">
      <w:pPr>
        <w:rPr>
          <w:rFonts w:ascii="Century Gothic" w:hAnsi="Century Gothic"/>
          <w:b/>
        </w:rPr>
      </w:pPr>
      <w:r w:rsidRPr="00240934">
        <w:rPr>
          <w:rFonts w:ascii="Century Gothic" w:hAnsi="Century Gothic"/>
          <w:b/>
        </w:rPr>
        <w:t>Remote Learning:</w:t>
      </w:r>
    </w:p>
    <w:p w:rsidR="00240934" w:rsidRPr="00832D66" w:rsidRDefault="00240934" w:rsidP="00240934">
      <w:pPr>
        <w:rPr>
          <w:rFonts w:ascii="Century Gothic" w:hAnsi="Century Gothic"/>
        </w:rPr>
      </w:pPr>
      <w:r w:rsidRPr="00240934">
        <w:rPr>
          <w:rFonts w:ascii="Century Gothic" w:hAnsi="Century Gothic"/>
        </w:rPr>
        <w:t>Students participating in remote learning are expected to actively p</w:t>
      </w:r>
      <w:r>
        <w:rPr>
          <w:rFonts w:ascii="Century Gothic" w:hAnsi="Century Gothic"/>
        </w:rPr>
        <w:t xml:space="preserve">articipate in daily instruction </w:t>
      </w:r>
      <w:r w:rsidRPr="00240934">
        <w:rPr>
          <w:rFonts w:ascii="Century Gothic" w:hAnsi="Century Gothic"/>
        </w:rPr>
        <w:t>and follow all guidance provided by HCS, UGHS, the classroom t</w:t>
      </w:r>
      <w:r>
        <w:rPr>
          <w:rFonts w:ascii="Century Gothic" w:hAnsi="Century Gothic"/>
        </w:rPr>
        <w:t xml:space="preserve">eacher, and this syllabus. This </w:t>
      </w:r>
      <w:r w:rsidRPr="00240934">
        <w:rPr>
          <w:rFonts w:ascii="Century Gothic" w:hAnsi="Century Gothic"/>
        </w:rPr>
        <w:t>includes but is not limited to grading policies, attendance, and preparation for class.</w:t>
      </w:r>
    </w:p>
    <w:p w:rsidR="009304EA" w:rsidRPr="00832D66" w:rsidRDefault="009304EA" w:rsidP="002A556A">
      <w:pPr>
        <w:rPr>
          <w:rFonts w:ascii="Century Gothic" w:hAnsi="Century Gothic"/>
        </w:rPr>
      </w:pPr>
    </w:p>
    <w:p w:rsidR="00240934" w:rsidRDefault="00240934" w:rsidP="00327B38">
      <w:pPr>
        <w:rPr>
          <w:rFonts w:ascii="Century Gothic" w:hAnsi="Century Gothic"/>
          <w:b/>
        </w:rPr>
      </w:pPr>
    </w:p>
    <w:p w:rsidR="00240934" w:rsidRDefault="00240934" w:rsidP="00327B38">
      <w:pPr>
        <w:rPr>
          <w:rFonts w:ascii="Century Gothic" w:hAnsi="Century Gothic"/>
          <w:b/>
        </w:rPr>
      </w:pPr>
    </w:p>
    <w:p w:rsidR="00327B38" w:rsidRPr="00832D66" w:rsidRDefault="00327B38" w:rsidP="00327B38">
      <w:pPr>
        <w:rPr>
          <w:rFonts w:ascii="Century Gothic" w:hAnsi="Century Gothic"/>
        </w:rPr>
      </w:pPr>
      <w:bookmarkStart w:id="0" w:name="_GoBack"/>
      <w:bookmarkEnd w:id="0"/>
      <w:r w:rsidRPr="00832D66">
        <w:rPr>
          <w:rFonts w:ascii="Century Gothic" w:hAnsi="Century Gothic"/>
          <w:b/>
        </w:rPr>
        <w:lastRenderedPageBreak/>
        <w:t>Technology</w:t>
      </w:r>
      <w:r w:rsidRPr="00832D66">
        <w:rPr>
          <w:rFonts w:ascii="Century Gothic" w:hAnsi="Century Gothic"/>
          <w:b/>
          <w:i/>
        </w:rPr>
        <w:t xml:space="preserve">: </w:t>
      </w:r>
    </w:p>
    <w:p w:rsidR="00327B38" w:rsidRPr="00832D66" w:rsidRDefault="00327B38" w:rsidP="00327B38">
      <w:pPr>
        <w:rPr>
          <w:rFonts w:ascii="Century Gothic" w:hAnsi="Century Gothic"/>
        </w:rPr>
      </w:pPr>
      <w:r w:rsidRPr="00832D66">
        <w:rPr>
          <w:rFonts w:ascii="Century Gothic" w:hAnsi="Century Gothic"/>
        </w:rPr>
        <w:t xml:space="preserve">All students will be responsible for bringing their fully charged HP Chromebook to class each day once the devices are issued. Chargers will not be provided in class. Students are expected to follow all Henry County handbook rules concerning technology as well as the policies outlined in the Supplemental Learning Device handbook. Digital Citizenship rules will be strictly enforced. As the classroom teacher, I may have additional rules and policies that pertain to my classroom only. </w:t>
      </w:r>
    </w:p>
    <w:p w:rsidR="00327B38" w:rsidRPr="00832D66" w:rsidRDefault="00327B38" w:rsidP="002A556A">
      <w:pPr>
        <w:rPr>
          <w:rFonts w:ascii="Century Gothic" w:hAnsi="Century Gothic"/>
        </w:rPr>
      </w:pPr>
    </w:p>
    <w:p w:rsidR="00E43E1E" w:rsidRPr="00832D66" w:rsidRDefault="00E43E1E" w:rsidP="00E43E1E">
      <w:pPr>
        <w:rPr>
          <w:rFonts w:ascii="Century Gothic" w:hAnsi="Century Gothic"/>
        </w:rPr>
      </w:pPr>
      <w:r w:rsidRPr="00832D66">
        <w:rPr>
          <w:rFonts w:ascii="Century Gothic" w:hAnsi="Century Gothic"/>
        </w:rPr>
        <w:t>Please be mindful that this is a “green” room.  Anything that can be recycled, please do so.  There are recycle areas throughout the room, do not put plastic water bottles in the trash!</w:t>
      </w:r>
    </w:p>
    <w:p w:rsidR="00E43E1E" w:rsidRPr="00832D66" w:rsidRDefault="00E43E1E" w:rsidP="00E43E1E">
      <w:pPr>
        <w:rPr>
          <w:rFonts w:ascii="Century Gothic" w:hAnsi="Century Gothic"/>
        </w:rPr>
      </w:pPr>
    </w:p>
    <w:p w:rsidR="003E3AD7" w:rsidRPr="00832D66" w:rsidRDefault="003E3AD7" w:rsidP="003E3AD7">
      <w:pPr>
        <w:rPr>
          <w:rFonts w:ascii="Century Gothic" w:hAnsi="Century Gothic"/>
          <w:b/>
          <w:bCs/>
          <w:iCs/>
        </w:rPr>
      </w:pPr>
      <w:r w:rsidRPr="00832D66">
        <w:rPr>
          <w:rFonts w:ascii="Century Gothic" w:hAnsi="Century Gothic"/>
          <w:b/>
          <w:bCs/>
          <w:iCs/>
        </w:rPr>
        <w:t xml:space="preserve">Unit Repair Plan: </w:t>
      </w:r>
    </w:p>
    <w:p w:rsidR="003E3AD7" w:rsidRPr="00832D66" w:rsidRDefault="003E3AD7" w:rsidP="003E3AD7">
      <w:pPr>
        <w:rPr>
          <w:rFonts w:ascii="Century Gothic" w:hAnsi="Century Gothic"/>
        </w:rPr>
      </w:pPr>
      <w:r w:rsidRPr="00832D66">
        <w:rPr>
          <w:rFonts w:ascii="Century Gothic" w:hAnsi="Century Gothic"/>
        </w:rPr>
        <w:t xml:space="preserve">In an effort to aid in student mastery, each UGHS student will have the opportunity to participate in Unit Repair.  Unit Repair in Fine Arts will be for major assessments only and offered for those earning an initial grade of 84 or less.  It is the student’s responsibility to inform the instructor of their desire for reassessment and to get tutoring/additional practice completed before the reassessment.  The student has 2 weeks from the date the graded assessment is returned to complete the reassessment.  The final Unit Repair grade will be an average of the initial assessment grade and the reassessment. </w:t>
      </w:r>
    </w:p>
    <w:p w:rsidR="003E3AD7" w:rsidRPr="00832D66" w:rsidRDefault="003E3AD7" w:rsidP="003E3AD7">
      <w:pPr>
        <w:rPr>
          <w:rFonts w:ascii="Century Gothic" w:hAnsi="Century Gothic"/>
        </w:rPr>
      </w:pPr>
    </w:p>
    <w:p w:rsidR="003E3AD7" w:rsidRPr="00832D66" w:rsidRDefault="003E3AD7" w:rsidP="003E3AD7">
      <w:pPr>
        <w:rPr>
          <w:rFonts w:ascii="Century Gothic" w:hAnsi="Century Gothic"/>
          <w:iCs/>
        </w:rPr>
      </w:pPr>
      <w:r w:rsidRPr="00832D66">
        <w:rPr>
          <w:rFonts w:ascii="Century Gothic" w:hAnsi="Century Gothic"/>
          <w:iCs/>
        </w:rPr>
        <w:t>In an effort to encourage and reward excellent attendance, each student may earn the right to exempt one (1) spring semester non-state required final exam.  Each student must meet clear guidelines to qualify for this exemption.  Please see our school website for all requirements and guidelines.</w:t>
      </w:r>
    </w:p>
    <w:p w:rsidR="00F9022E" w:rsidRPr="00832D66" w:rsidRDefault="00F9022E" w:rsidP="003E3AD7">
      <w:pPr>
        <w:rPr>
          <w:rFonts w:ascii="Century Gothic" w:hAnsi="Century Gothic"/>
          <w:iCs/>
        </w:rPr>
      </w:pPr>
    </w:p>
    <w:p w:rsidR="006D4AF6" w:rsidRPr="00832D66" w:rsidRDefault="006D4AF6" w:rsidP="00F9022E">
      <w:pPr>
        <w:pStyle w:val="BodyText"/>
        <w:rPr>
          <w:rFonts w:ascii="Century Gothic" w:hAnsi="Century Gothic"/>
          <w:szCs w:val="24"/>
        </w:rPr>
      </w:pPr>
    </w:p>
    <w:p w:rsidR="006D4AF6" w:rsidRPr="00832D66" w:rsidRDefault="006D4AF6" w:rsidP="00F9022E">
      <w:pPr>
        <w:pStyle w:val="BodyText"/>
        <w:rPr>
          <w:rFonts w:ascii="Century Gothic" w:hAnsi="Century Gothic"/>
          <w:szCs w:val="24"/>
        </w:rPr>
      </w:pPr>
    </w:p>
    <w:p w:rsidR="006D4AF6" w:rsidRPr="00832D66" w:rsidRDefault="006D4AF6" w:rsidP="00F9022E">
      <w:pPr>
        <w:pStyle w:val="BodyText"/>
        <w:rPr>
          <w:rFonts w:ascii="Century Gothic" w:hAnsi="Century Gothic"/>
          <w:szCs w:val="24"/>
        </w:rPr>
      </w:pPr>
    </w:p>
    <w:p w:rsidR="006D4AF6" w:rsidRDefault="006D4AF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Default="00832D66" w:rsidP="00F9022E">
      <w:pPr>
        <w:pStyle w:val="BodyText"/>
        <w:rPr>
          <w:rFonts w:ascii="Century Gothic" w:hAnsi="Century Gothic"/>
          <w:szCs w:val="24"/>
        </w:rPr>
      </w:pPr>
    </w:p>
    <w:p w:rsidR="00832D66" w:rsidRPr="00832D66" w:rsidRDefault="00832D66" w:rsidP="00F9022E">
      <w:pPr>
        <w:pStyle w:val="BodyText"/>
        <w:rPr>
          <w:rFonts w:ascii="Century Gothic" w:hAnsi="Century Gothic"/>
          <w:szCs w:val="24"/>
        </w:rPr>
      </w:pPr>
    </w:p>
    <w:p w:rsidR="006D4AF6" w:rsidRPr="00832D66" w:rsidRDefault="006D4AF6" w:rsidP="00F9022E">
      <w:pPr>
        <w:pStyle w:val="BodyText"/>
        <w:rPr>
          <w:rFonts w:ascii="Century Gothic" w:hAnsi="Century Gothic"/>
          <w:szCs w:val="24"/>
        </w:rPr>
      </w:pPr>
    </w:p>
    <w:p w:rsidR="006D4AF6" w:rsidRPr="00832D66" w:rsidRDefault="006D4AF6" w:rsidP="00F9022E">
      <w:pPr>
        <w:pStyle w:val="BodyText"/>
        <w:rPr>
          <w:rFonts w:ascii="Century Gothic" w:hAnsi="Century Gothic"/>
          <w:szCs w:val="24"/>
        </w:rPr>
      </w:pPr>
    </w:p>
    <w:p w:rsidR="00F9022E" w:rsidRPr="00BC63AA" w:rsidRDefault="00F9022E" w:rsidP="00F9022E">
      <w:pPr>
        <w:pStyle w:val="BodyText"/>
        <w:rPr>
          <w:rFonts w:ascii="Century Gothic" w:hAnsi="Century Gothic"/>
          <w:sz w:val="22"/>
          <w:szCs w:val="22"/>
        </w:rPr>
      </w:pPr>
      <w:r w:rsidRPr="00BC63AA">
        <w:rPr>
          <w:rFonts w:ascii="Century Gothic" w:hAnsi="Century Gothic"/>
          <w:sz w:val="22"/>
          <w:szCs w:val="22"/>
        </w:rPr>
        <w:t>I have read and understand all of the objectives, requirements, and expectations for the course ________________________________  taught by ____________________.</w:t>
      </w: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r w:rsidRPr="00BC63AA">
        <w:rPr>
          <w:rFonts w:ascii="Century Gothic" w:hAnsi="Century Gothic"/>
          <w:b/>
          <w:sz w:val="22"/>
          <w:szCs w:val="22"/>
        </w:rPr>
        <w:t>______________________________________</w:t>
      </w:r>
      <w:r w:rsidRPr="00BC63AA">
        <w:rPr>
          <w:rFonts w:ascii="Century Gothic" w:hAnsi="Century Gothic"/>
          <w:b/>
          <w:sz w:val="22"/>
          <w:szCs w:val="22"/>
        </w:rPr>
        <w:tab/>
        <w:t>_________________________</w:t>
      </w:r>
    </w:p>
    <w:p w:rsidR="00F9022E" w:rsidRPr="00BC63AA" w:rsidRDefault="00F9022E" w:rsidP="00F9022E">
      <w:pPr>
        <w:rPr>
          <w:rFonts w:ascii="Century Gothic" w:hAnsi="Century Gothic"/>
          <w:b/>
          <w:sz w:val="22"/>
          <w:szCs w:val="22"/>
        </w:rPr>
      </w:pPr>
      <w:r w:rsidRPr="00BC63AA">
        <w:rPr>
          <w:rFonts w:ascii="Century Gothic" w:hAnsi="Century Gothic"/>
          <w:b/>
          <w:sz w:val="22"/>
          <w:szCs w:val="22"/>
        </w:rPr>
        <w:t>Student signature</w:t>
      </w:r>
      <w:r w:rsidRPr="00BC63AA">
        <w:rPr>
          <w:rFonts w:ascii="Century Gothic" w:hAnsi="Century Gothic"/>
          <w:b/>
          <w:sz w:val="22"/>
          <w:szCs w:val="22"/>
        </w:rPr>
        <w:tab/>
      </w:r>
      <w:r w:rsidRPr="00BC63AA">
        <w:rPr>
          <w:rFonts w:ascii="Century Gothic" w:hAnsi="Century Gothic"/>
          <w:b/>
          <w:sz w:val="22"/>
          <w:szCs w:val="22"/>
        </w:rPr>
        <w:tab/>
      </w:r>
      <w:r w:rsidRPr="00BC63AA">
        <w:rPr>
          <w:rFonts w:ascii="Century Gothic" w:hAnsi="Century Gothic"/>
          <w:b/>
          <w:sz w:val="22"/>
          <w:szCs w:val="22"/>
        </w:rPr>
        <w:tab/>
      </w:r>
      <w:r w:rsidRPr="00BC63AA">
        <w:rPr>
          <w:rFonts w:ascii="Century Gothic" w:hAnsi="Century Gothic"/>
          <w:b/>
          <w:sz w:val="22"/>
          <w:szCs w:val="22"/>
        </w:rPr>
        <w:tab/>
      </w:r>
      <w:r w:rsidRPr="00BC63AA">
        <w:rPr>
          <w:rFonts w:ascii="Century Gothic" w:hAnsi="Century Gothic"/>
          <w:b/>
          <w:sz w:val="22"/>
          <w:szCs w:val="22"/>
        </w:rPr>
        <w:tab/>
        <w:t>Date</w:t>
      </w: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r>
      <w:r w:rsidRPr="00BC63AA">
        <w:rPr>
          <w:rFonts w:ascii="Century Gothic" w:hAnsi="Century Gothic"/>
          <w:b/>
          <w:sz w:val="22"/>
          <w:szCs w:val="22"/>
        </w:rPr>
        <w:softHyphen/>
        <w:t>______________________________________</w:t>
      </w:r>
      <w:r w:rsidRPr="00BC63AA">
        <w:rPr>
          <w:rFonts w:ascii="Century Gothic" w:hAnsi="Century Gothic"/>
          <w:b/>
          <w:sz w:val="22"/>
          <w:szCs w:val="22"/>
        </w:rPr>
        <w:tab/>
        <w:t>_________________________</w:t>
      </w:r>
    </w:p>
    <w:p w:rsidR="00F9022E" w:rsidRPr="00BC63AA" w:rsidRDefault="00F9022E" w:rsidP="00F9022E">
      <w:pPr>
        <w:rPr>
          <w:rFonts w:ascii="Century Gothic" w:hAnsi="Century Gothic"/>
          <w:b/>
          <w:sz w:val="22"/>
          <w:szCs w:val="22"/>
        </w:rPr>
      </w:pPr>
      <w:r w:rsidRPr="00BC63AA">
        <w:rPr>
          <w:rFonts w:ascii="Century Gothic" w:hAnsi="Century Gothic"/>
          <w:b/>
          <w:sz w:val="22"/>
          <w:szCs w:val="22"/>
        </w:rPr>
        <w:t>Parent signature</w:t>
      </w:r>
      <w:r w:rsidRPr="00BC63AA">
        <w:rPr>
          <w:rFonts w:ascii="Century Gothic" w:hAnsi="Century Gothic"/>
          <w:b/>
          <w:sz w:val="22"/>
          <w:szCs w:val="22"/>
        </w:rPr>
        <w:tab/>
      </w:r>
      <w:r w:rsidRPr="00BC63AA">
        <w:rPr>
          <w:rFonts w:ascii="Century Gothic" w:hAnsi="Century Gothic"/>
          <w:b/>
          <w:sz w:val="22"/>
          <w:szCs w:val="22"/>
        </w:rPr>
        <w:tab/>
      </w:r>
      <w:r w:rsidRPr="00BC63AA">
        <w:rPr>
          <w:rFonts w:ascii="Century Gothic" w:hAnsi="Century Gothic"/>
          <w:b/>
          <w:sz w:val="22"/>
          <w:szCs w:val="22"/>
        </w:rPr>
        <w:tab/>
      </w:r>
      <w:r w:rsidRPr="00BC63AA">
        <w:rPr>
          <w:rFonts w:ascii="Century Gothic" w:hAnsi="Century Gothic"/>
          <w:b/>
          <w:sz w:val="22"/>
          <w:szCs w:val="22"/>
        </w:rPr>
        <w:tab/>
      </w:r>
      <w:r w:rsidRPr="00BC63AA">
        <w:rPr>
          <w:rFonts w:ascii="Century Gothic" w:hAnsi="Century Gothic"/>
          <w:b/>
          <w:sz w:val="22"/>
          <w:szCs w:val="22"/>
        </w:rPr>
        <w:tab/>
        <w:t>Date</w:t>
      </w:r>
    </w:p>
    <w:p w:rsidR="00F9022E" w:rsidRPr="00BC63AA" w:rsidRDefault="00F9022E" w:rsidP="00F9022E">
      <w:pPr>
        <w:rPr>
          <w:rFonts w:ascii="Century Gothic" w:hAnsi="Century Gothic"/>
          <w:b/>
          <w:sz w:val="22"/>
          <w:szCs w:val="22"/>
        </w:rPr>
      </w:pPr>
    </w:p>
    <w:p w:rsidR="00F9022E" w:rsidRPr="00BC63AA" w:rsidRDefault="00F9022E" w:rsidP="00F9022E">
      <w:pPr>
        <w:rPr>
          <w:rFonts w:ascii="Century Gothic" w:hAnsi="Century Gothic"/>
          <w:b/>
          <w:sz w:val="22"/>
          <w:szCs w:val="22"/>
        </w:rPr>
      </w:pPr>
      <w:r w:rsidRPr="00BC63AA">
        <w:rPr>
          <w:rFonts w:ascii="Century Gothic" w:hAnsi="Century Gothic"/>
          <w:b/>
          <w:sz w:val="22"/>
          <w:szCs w:val="22"/>
        </w:rPr>
        <w:t>Please turn in by Friday, August 9</w:t>
      </w:r>
      <w:r w:rsidRPr="00BC63AA">
        <w:rPr>
          <w:rFonts w:ascii="Century Gothic" w:hAnsi="Century Gothic"/>
          <w:b/>
          <w:sz w:val="22"/>
          <w:szCs w:val="22"/>
          <w:vertAlign w:val="superscript"/>
        </w:rPr>
        <w:t>th</w:t>
      </w:r>
      <w:r w:rsidRPr="00BC63AA">
        <w:rPr>
          <w:rFonts w:ascii="Century Gothic" w:hAnsi="Century Gothic"/>
          <w:b/>
          <w:sz w:val="22"/>
          <w:szCs w:val="22"/>
        </w:rPr>
        <w:t xml:space="preserve"> </w:t>
      </w:r>
    </w:p>
    <w:p w:rsidR="00D10A7A" w:rsidRPr="00D10A7A" w:rsidRDefault="00F9022E" w:rsidP="004941DE">
      <w:pPr>
        <w:rPr>
          <w:rFonts w:ascii="Century Gothic" w:hAnsi="Century Gothic"/>
          <w:b/>
          <w:sz w:val="22"/>
          <w:szCs w:val="22"/>
        </w:rPr>
      </w:pPr>
      <w:r>
        <w:rPr>
          <w:rFonts w:ascii="Century Gothic" w:hAnsi="Century Gothic"/>
          <w:b/>
          <w:sz w:val="22"/>
          <w:szCs w:val="22"/>
        </w:rPr>
        <w:t>It w</w:t>
      </w:r>
      <w:r w:rsidRPr="00BC63AA">
        <w:rPr>
          <w:rFonts w:ascii="Century Gothic" w:hAnsi="Century Gothic"/>
          <w:b/>
          <w:sz w:val="22"/>
          <w:szCs w:val="22"/>
        </w:rPr>
        <w:t>ill count as a minor assessment</w:t>
      </w:r>
    </w:p>
    <w:sectPr w:rsidR="00D10A7A" w:rsidRPr="00D10A7A" w:rsidSect="00E43E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68A" w:rsidRDefault="00B6268A" w:rsidP="00565AE2">
      <w:r>
        <w:separator/>
      </w:r>
    </w:p>
  </w:endnote>
  <w:endnote w:type="continuationSeparator" w:id="0">
    <w:p w:rsidR="00B6268A" w:rsidRDefault="00B6268A" w:rsidP="0056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68A" w:rsidRDefault="00B6268A" w:rsidP="00565AE2">
      <w:r>
        <w:separator/>
      </w:r>
    </w:p>
  </w:footnote>
  <w:footnote w:type="continuationSeparator" w:id="0">
    <w:p w:rsidR="00B6268A" w:rsidRDefault="00B6268A" w:rsidP="0056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67F"/>
    <w:multiLevelType w:val="hybridMultilevel"/>
    <w:tmpl w:val="FEDC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B3F5F"/>
    <w:multiLevelType w:val="hybridMultilevel"/>
    <w:tmpl w:val="C9CE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45E3D"/>
    <w:multiLevelType w:val="hybridMultilevel"/>
    <w:tmpl w:val="1E36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04B4F"/>
    <w:multiLevelType w:val="hybridMultilevel"/>
    <w:tmpl w:val="B85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628EF"/>
    <w:multiLevelType w:val="multilevel"/>
    <w:tmpl w:val="0EC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378B3"/>
    <w:multiLevelType w:val="hybridMultilevel"/>
    <w:tmpl w:val="5DE4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C2111"/>
    <w:multiLevelType w:val="hybridMultilevel"/>
    <w:tmpl w:val="6C7A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C3FA5"/>
    <w:multiLevelType w:val="hybridMultilevel"/>
    <w:tmpl w:val="A21A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DE"/>
    <w:rsid w:val="00121E3D"/>
    <w:rsid w:val="00137D6D"/>
    <w:rsid w:val="001749EB"/>
    <w:rsid w:val="00176C7C"/>
    <w:rsid w:val="00240934"/>
    <w:rsid w:val="0027108B"/>
    <w:rsid w:val="002A556A"/>
    <w:rsid w:val="002D5539"/>
    <w:rsid w:val="00327B38"/>
    <w:rsid w:val="00327BB9"/>
    <w:rsid w:val="0035080E"/>
    <w:rsid w:val="003D1F1A"/>
    <w:rsid w:val="003E3AD7"/>
    <w:rsid w:val="00454C13"/>
    <w:rsid w:val="00474083"/>
    <w:rsid w:val="004816FA"/>
    <w:rsid w:val="00483132"/>
    <w:rsid w:val="004941DE"/>
    <w:rsid w:val="004A581E"/>
    <w:rsid w:val="00535776"/>
    <w:rsid w:val="0056220A"/>
    <w:rsid w:val="00565AE2"/>
    <w:rsid w:val="005A6B14"/>
    <w:rsid w:val="006B628D"/>
    <w:rsid w:val="006D4AF6"/>
    <w:rsid w:val="0075545C"/>
    <w:rsid w:val="007D5A4C"/>
    <w:rsid w:val="0080376B"/>
    <w:rsid w:val="00825AB7"/>
    <w:rsid w:val="00832D66"/>
    <w:rsid w:val="00837A95"/>
    <w:rsid w:val="00892AA3"/>
    <w:rsid w:val="009304EA"/>
    <w:rsid w:val="009352CF"/>
    <w:rsid w:val="009A284A"/>
    <w:rsid w:val="009C6E9D"/>
    <w:rsid w:val="00A713E2"/>
    <w:rsid w:val="00B162F6"/>
    <w:rsid w:val="00B6268A"/>
    <w:rsid w:val="00BC63AA"/>
    <w:rsid w:val="00C56822"/>
    <w:rsid w:val="00C66477"/>
    <w:rsid w:val="00C942B9"/>
    <w:rsid w:val="00CF5130"/>
    <w:rsid w:val="00D02622"/>
    <w:rsid w:val="00D10A7A"/>
    <w:rsid w:val="00D40F7E"/>
    <w:rsid w:val="00DC4368"/>
    <w:rsid w:val="00E025D5"/>
    <w:rsid w:val="00E36A84"/>
    <w:rsid w:val="00E43E1E"/>
    <w:rsid w:val="00E86F5A"/>
    <w:rsid w:val="00E90B1B"/>
    <w:rsid w:val="00ED23DD"/>
    <w:rsid w:val="00EF06D0"/>
    <w:rsid w:val="00EF0EDD"/>
    <w:rsid w:val="00F9022E"/>
    <w:rsid w:val="00FB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CD5354"/>
  <w15:chartTrackingRefBased/>
  <w15:docId w15:val="{D8F44ADD-72D5-4C5C-8EFD-095D4C99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DE"/>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ED23D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41DE"/>
    <w:pPr>
      <w:jc w:val="center"/>
    </w:pPr>
    <w:rPr>
      <w:b/>
      <w:szCs w:val="20"/>
    </w:rPr>
  </w:style>
  <w:style w:type="character" w:customStyle="1" w:styleId="TitleChar">
    <w:name w:val="Title Char"/>
    <w:basedOn w:val="DefaultParagraphFont"/>
    <w:link w:val="Title"/>
    <w:rsid w:val="004941DE"/>
    <w:rPr>
      <w:rFonts w:ascii="Times New Roman" w:eastAsia="Times New Roman" w:hAnsi="Times New Roman" w:cs="Times New Roman"/>
      <w:b/>
      <w:sz w:val="24"/>
      <w:szCs w:val="20"/>
    </w:rPr>
  </w:style>
  <w:style w:type="paragraph" w:styleId="BodyText">
    <w:name w:val="Body Text"/>
    <w:basedOn w:val="Normal"/>
    <w:link w:val="BodyTextChar"/>
    <w:rsid w:val="004941DE"/>
    <w:rPr>
      <w:b/>
      <w:szCs w:val="20"/>
    </w:rPr>
  </w:style>
  <w:style w:type="character" w:customStyle="1" w:styleId="BodyTextChar">
    <w:name w:val="Body Text Char"/>
    <w:basedOn w:val="DefaultParagraphFont"/>
    <w:link w:val="BodyText"/>
    <w:rsid w:val="00494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65AE2"/>
    <w:pPr>
      <w:tabs>
        <w:tab w:val="center" w:pos="4680"/>
        <w:tab w:val="right" w:pos="9360"/>
      </w:tabs>
    </w:pPr>
  </w:style>
  <w:style w:type="character" w:customStyle="1" w:styleId="HeaderChar">
    <w:name w:val="Header Char"/>
    <w:basedOn w:val="DefaultParagraphFont"/>
    <w:link w:val="Header"/>
    <w:uiPriority w:val="99"/>
    <w:rsid w:val="0056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AE2"/>
    <w:pPr>
      <w:tabs>
        <w:tab w:val="center" w:pos="4680"/>
        <w:tab w:val="right" w:pos="9360"/>
      </w:tabs>
    </w:pPr>
  </w:style>
  <w:style w:type="character" w:customStyle="1" w:styleId="FooterChar">
    <w:name w:val="Footer Char"/>
    <w:basedOn w:val="DefaultParagraphFont"/>
    <w:link w:val="Footer"/>
    <w:uiPriority w:val="99"/>
    <w:rsid w:val="0056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6A"/>
    <w:rPr>
      <w:rFonts w:ascii="Segoe UI" w:eastAsia="Times New Roman" w:hAnsi="Segoe UI" w:cs="Segoe UI"/>
      <w:sz w:val="18"/>
      <w:szCs w:val="18"/>
    </w:rPr>
  </w:style>
  <w:style w:type="paragraph" w:styleId="ListParagraph">
    <w:name w:val="List Paragraph"/>
    <w:basedOn w:val="Normal"/>
    <w:uiPriority w:val="34"/>
    <w:qFormat/>
    <w:rsid w:val="009A284A"/>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D23DD"/>
    <w:pPr>
      <w:spacing w:before="100" w:beforeAutospacing="1" w:after="100" w:afterAutospacing="1"/>
    </w:pPr>
  </w:style>
  <w:style w:type="character" w:customStyle="1" w:styleId="intexthighlight">
    <w:name w:val="intexthighlight"/>
    <w:basedOn w:val="DefaultParagraphFont"/>
    <w:rsid w:val="00ED23DD"/>
  </w:style>
  <w:style w:type="character" w:customStyle="1" w:styleId="Heading4Char">
    <w:name w:val="Heading 4 Char"/>
    <w:basedOn w:val="DefaultParagraphFont"/>
    <w:link w:val="Heading4"/>
    <w:uiPriority w:val="9"/>
    <w:rsid w:val="00ED23DD"/>
    <w:rPr>
      <w:rFonts w:ascii="Times New Roman" w:eastAsia="Times New Roman" w:hAnsi="Times New Roman" w:cs="Times New Roman"/>
      <w:b/>
      <w:bCs/>
      <w:sz w:val="24"/>
      <w:szCs w:val="24"/>
    </w:rPr>
  </w:style>
  <w:style w:type="character" w:styleId="Strong">
    <w:name w:val="Strong"/>
    <w:basedOn w:val="DefaultParagraphFont"/>
    <w:uiPriority w:val="22"/>
    <w:qFormat/>
    <w:rsid w:val="00ED23DD"/>
    <w:rPr>
      <w:b/>
      <w:bCs/>
    </w:rPr>
  </w:style>
  <w:style w:type="character" w:styleId="Hyperlink">
    <w:name w:val="Hyperlink"/>
    <w:basedOn w:val="DefaultParagraphFont"/>
    <w:uiPriority w:val="99"/>
    <w:unhideWhenUsed/>
    <w:rsid w:val="00832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468">
      <w:bodyDiv w:val="1"/>
      <w:marLeft w:val="0"/>
      <w:marRight w:val="0"/>
      <w:marTop w:val="0"/>
      <w:marBottom w:val="0"/>
      <w:divBdr>
        <w:top w:val="none" w:sz="0" w:space="0" w:color="auto"/>
        <w:left w:val="none" w:sz="0" w:space="0" w:color="auto"/>
        <w:bottom w:val="none" w:sz="0" w:space="0" w:color="auto"/>
        <w:right w:val="none" w:sz="0" w:space="0" w:color="auto"/>
      </w:divBdr>
      <w:divsChild>
        <w:div w:id="1065494069">
          <w:marLeft w:val="0"/>
          <w:marRight w:val="0"/>
          <w:marTop w:val="0"/>
          <w:marBottom w:val="0"/>
          <w:divBdr>
            <w:top w:val="none" w:sz="0" w:space="0" w:color="auto"/>
            <w:left w:val="none" w:sz="0" w:space="0" w:color="auto"/>
            <w:bottom w:val="none" w:sz="0" w:space="0" w:color="auto"/>
            <w:right w:val="none" w:sz="0" w:space="0" w:color="auto"/>
          </w:divBdr>
          <w:divsChild>
            <w:div w:id="1181160701">
              <w:marLeft w:val="0"/>
              <w:marRight w:val="0"/>
              <w:marTop w:val="0"/>
              <w:marBottom w:val="0"/>
              <w:divBdr>
                <w:top w:val="none" w:sz="0" w:space="0" w:color="auto"/>
                <w:left w:val="none" w:sz="0" w:space="0" w:color="auto"/>
                <w:bottom w:val="none" w:sz="0" w:space="0" w:color="auto"/>
                <w:right w:val="none" w:sz="0" w:space="0" w:color="auto"/>
              </w:divBdr>
              <w:divsChild>
                <w:div w:id="1902787410">
                  <w:marLeft w:val="0"/>
                  <w:marRight w:val="0"/>
                  <w:marTop w:val="0"/>
                  <w:marBottom w:val="0"/>
                  <w:divBdr>
                    <w:top w:val="none" w:sz="0" w:space="0" w:color="auto"/>
                    <w:left w:val="none" w:sz="0" w:space="0" w:color="auto"/>
                    <w:bottom w:val="none" w:sz="0" w:space="0" w:color="auto"/>
                    <w:right w:val="none" w:sz="0" w:space="0" w:color="auto"/>
                  </w:divBdr>
                  <w:divsChild>
                    <w:div w:id="18003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6226">
          <w:marLeft w:val="0"/>
          <w:marRight w:val="0"/>
          <w:marTop w:val="0"/>
          <w:marBottom w:val="0"/>
          <w:divBdr>
            <w:top w:val="none" w:sz="0" w:space="0" w:color="auto"/>
            <w:left w:val="none" w:sz="0" w:space="0" w:color="auto"/>
            <w:bottom w:val="none" w:sz="0" w:space="0" w:color="auto"/>
            <w:right w:val="none" w:sz="0" w:space="0" w:color="auto"/>
          </w:divBdr>
          <w:divsChild>
            <w:div w:id="329988765">
              <w:marLeft w:val="0"/>
              <w:marRight w:val="0"/>
              <w:marTop w:val="0"/>
              <w:marBottom w:val="0"/>
              <w:divBdr>
                <w:top w:val="none" w:sz="0" w:space="0" w:color="auto"/>
                <w:left w:val="none" w:sz="0" w:space="0" w:color="auto"/>
                <w:bottom w:val="none" w:sz="0" w:space="0" w:color="auto"/>
                <w:right w:val="none" w:sz="0" w:space="0" w:color="auto"/>
              </w:divBdr>
              <w:divsChild>
                <w:div w:id="1849951890">
                  <w:marLeft w:val="0"/>
                  <w:marRight w:val="0"/>
                  <w:marTop w:val="0"/>
                  <w:marBottom w:val="0"/>
                  <w:divBdr>
                    <w:top w:val="none" w:sz="0" w:space="0" w:color="auto"/>
                    <w:left w:val="none" w:sz="0" w:space="0" w:color="auto"/>
                    <w:bottom w:val="none" w:sz="0" w:space="0" w:color="auto"/>
                    <w:right w:val="none" w:sz="0" w:space="0" w:color="auto"/>
                  </w:divBdr>
                  <w:divsChild>
                    <w:div w:id="1382435338">
                      <w:marLeft w:val="0"/>
                      <w:marRight w:val="0"/>
                      <w:marTop w:val="0"/>
                      <w:marBottom w:val="0"/>
                      <w:divBdr>
                        <w:top w:val="none" w:sz="0" w:space="0" w:color="auto"/>
                        <w:left w:val="none" w:sz="0" w:space="0" w:color="auto"/>
                        <w:bottom w:val="none" w:sz="0" w:space="0" w:color="auto"/>
                        <w:right w:val="none" w:sz="0" w:space="0" w:color="auto"/>
                      </w:divBdr>
                      <w:divsChild>
                        <w:div w:id="1806314081">
                          <w:marLeft w:val="0"/>
                          <w:marRight w:val="0"/>
                          <w:marTop w:val="0"/>
                          <w:marBottom w:val="360"/>
                          <w:divBdr>
                            <w:top w:val="none" w:sz="0" w:space="0" w:color="auto"/>
                            <w:left w:val="none" w:sz="0" w:space="0" w:color="auto"/>
                            <w:bottom w:val="none" w:sz="0" w:space="0" w:color="auto"/>
                            <w:right w:val="none" w:sz="0" w:space="0" w:color="auto"/>
                          </w:divBdr>
                          <w:divsChild>
                            <w:div w:id="7970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7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portwood@henry.k12.g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40CB-2CBB-44CA-864B-C930DA81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 – Unity          G – Grit      H – Helpfulness     S – self Respect</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 Unity          G – Grit      H – Helpfulness     S – self Respect</dc:title>
  <dc:subject/>
  <dc:creator>Waller, Teisha</dc:creator>
  <cp:keywords/>
  <dc:description/>
  <cp:lastModifiedBy>Portwood, Mary Jane</cp:lastModifiedBy>
  <cp:revision>4</cp:revision>
  <cp:lastPrinted>2018-08-08T15:43:00Z</cp:lastPrinted>
  <dcterms:created xsi:type="dcterms:W3CDTF">2020-08-04T12:33:00Z</dcterms:created>
  <dcterms:modified xsi:type="dcterms:W3CDTF">2020-08-06T16:36:00Z</dcterms:modified>
</cp:coreProperties>
</file>